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DC338" w14:textId="356C78AE" w:rsidR="00BA0144" w:rsidRDefault="00BA0144"/>
    <w:p w14:paraId="58C6F9AF" w14:textId="77777777" w:rsidR="00CE58CD" w:rsidRPr="00CE58CD" w:rsidRDefault="00CE58CD" w:rsidP="00CE58CD">
      <w:pPr>
        <w:pStyle w:val="Style7"/>
        <w:spacing w:after="240"/>
        <w:jc w:val="center"/>
        <w:rPr>
          <w:lang w:val="ru-RU"/>
        </w:rPr>
      </w:pPr>
      <w:bookmarkStart w:id="0" w:name="_Toc532801851"/>
      <w:r w:rsidRPr="00CE58CD">
        <w:rPr>
          <w:lang w:val="ru-RU"/>
        </w:rPr>
        <w:t>Стандартные требования для всех участников строительства</w:t>
      </w:r>
    </w:p>
    <w:p w14:paraId="64658D35" w14:textId="77777777" w:rsidR="00CE58CD" w:rsidRDefault="00CE58CD" w:rsidP="00303288">
      <w:pPr>
        <w:pStyle w:val="Style7"/>
        <w:spacing w:after="240"/>
        <w:rPr>
          <w:lang w:val="ru-RU"/>
        </w:rPr>
      </w:pPr>
    </w:p>
    <w:p w14:paraId="26E713E8" w14:textId="77777777" w:rsidR="00303288" w:rsidRPr="00BC6702" w:rsidRDefault="00303288" w:rsidP="00303288">
      <w:pPr>
        <w:pStyle w:val="Style7"/>
        <w:spacing w:after="240"/>
      </w:pPr>
      <w:r w:rsidRPr="00BC6702">
        <w:t>3.</w:t>
      </w:r>
      <w:r w:rsidRPr="00BC6702">
        <w:tab/>
        <w:t>Квалификация</w:t>
      </w:r>
      <w:bookmarkEnd w:id="0"/>
      <w:r w:rsidRPr="00BC6702">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200"/>
        <w:gridCol w:w="2531"/>
        <w:gridCol w:w="2217"/>
        <w:gridCol w:w="1762"/>
        <w:gridCol w:w="2262"/>
        <w:gridCol w:w="1386"/>
        <w:gridCol w:w="1658"/>
      </w:tblGrid>
      <w:tr w:rsidR="00303288" w:rsidRPr="00BC6702" w14:paraId="1B25D127" w14:textId="77777777" w:rsidTr="0061039A">
        <w:trPr>
          <w:tblHeader/>
        </w:trPr>
        <w:tc>
          <w:tcPr>
            <w:tcW w:w="5131" w:type="dxa"/>
            <w:gridSpan w:val="3"/>
            <w:tcBorders>
              <w:bottom w:val="single" w:sz="4" w:space="0" w:color="auto"/>
            </w:tcBorders>
            <w:shd w:val="clear" w:color="auto" w:fill="000000"/>
          </w:tcPr>
          <w:p w14:paraId="09F3631B" w14:textId="77777777" w:rsidR="00303288" w:rsidRPr="00BC6702" w:rsidRDefault="00303288" w:rsidP="00FF0AFF">
            <w:pPr>
              <w:pStyle w:val="Style11"/>
              <w:tabs>
                <w:tab w:val="left" w:leader="dot" w:pos="8424"/>
              </w:tabs>
              <w:spacing w:before="120" w:after="120" w:line="240" w:lineRule="auto"/>
              <w:jc w:val="center"/>
              <w:rPr>
                <w:rFonts w:ascii="Arial" w:hAnsi="Arial" w:cs="Arial"/>
                <w:b/>
                <w:sz w:val="20"/>
                <w:szCs w:val="20"/>
              </w:rPr>
            </w:pPr>
            <w:proofErr w:type="spellStart"/>
            <w:r w:rsidRPr="00BC6702">
              <w:rPr>
                <w:rFonts w:ascii="Arial" w:hAnsi="Arial" w:cs="Arial"/>
                <w:b/>
                <w:sz w:val="20"/>
                <w:szCs w:val="20"/>
              </w:rPr>
              <w:t>Критерии</w:t>
            </w:r>
            <w:proofErr w:type="spellEnd"/>
            <w:r w:rsidRPr="00BC6702">
              <w:rPr>
                <w:rFonts w:ascii="Arial" w:hAnsi="Arial" w:cs="Arial"/>
                <w:b/>
                <w:sz w:val="20"/>
                <w:szCs w:val="20"/>
              </w:rPr>
              <w:t xml:space="preserve"> </w:t>
            </w:r>
            <w:proofErr w:type="spellStart"/>
            <w:r w:rsidRPr="00BC6702">
              <w:rPr>
                <w:rFonts w:ascii="Arial" w:hAnsi="Arial" w:cs="Arial"/>
                <w:b/>
                <w:sz w:val="20"/>
                <w:szCs w:val="20"/>
              </w:rPr>
              <w:t>соответствия</w:t>
            </w:r>
            <w:proofErr w:type="spellEnd"/>
            <w:r w:rsidRPr="00BC6702">
              <w:rPr>
                <w:rFonts w:ascii="Arial" w:hAnsi="Arial" w:cs="Arial"/>
                <w:b/>
                <w:sz w:val="20"/>
                <w:szCs w:val="20"/>
              </w:rPr>
              <w:t xml:space="preserve"> и </w:t>
            </w:r>
            <w:proofErr w:type="spellStart"/>
            <w:r w:rsidRPr="00BC6702">
              <w:rPr>
                <w:rFonts w:ascii="Arial" w:hAnsi="Arial" w:cs="Arial"/>
                <w:b/>
                <w:sz w:val="20"/>
                <w:szCs w:val="20"/>
              </w:rPr>
              <w:t>квалификации</w:t>
            </w:r>
            <w:proofErr w:type="spellEnd"/>
          </w:p>
        </w:tc>
        <w:tc>
          <w:tcPr>
            <w:tcW w:w="7303" w:type="dxa"/>
            <w:gridSpan w:val="4"/>
            <w:tcBorders>
              <w:bottom w:val="single" w:sz="4" w:space="0" w:color="auto"/>
            </w:tcBorders>
            <w:shd w:val="clear" w:color="auto" w:fill="000000"/>
          </w:tcPr>
          <w:p w14:paraId="592DC2A5" w14:textId="77777777" w:rsidR="00303288" w:rsidRPr="00BC6702" w:rsidRDefault="00303288" w:rsidP="00FF0AFF">
            <w:pPr>
              <w:pStyle w:val="Style11"/>
              <w:tabs>
                <w:tab w:val="left" w:leader="dot" w:pos="8424"/>
              </w:tabs>
              <w:spacing w:before="120" w:after="120" w:line="240" w:lineRule="auto"/>
              <w:jc w:val="center"/>
              <w:rPr>
                <w:rFonts w:ascii="Arial" w:hAnsi="Arial" w:cs="Arial"/>
                <w:b/>
                <w:sz w:val="20"/>
                <w:szCs w:val="20"/>
              </w:rPr>
            </w:pPr>
            <w:r w:rsidRPr="00BC6702">
              <w:rPr>
                <w:rFonts w:ascii="Arial" w:hAnsi="Arial" w:cs="Arial"/>
                <w:b/>
                <w:sz w:val="20"/>
                <w:szCs w:val="20"/>
              </w:rPr>
              <w:t>Требования соответствия</w:t>
            </w:r>
          </w:p>
        </w:tc>
        <w:tc>
          <w:tcPr>
            <w:tcW w:w="1878" w:type="dxa"/>
            <w:tcBorders>
              <w:bottom w:val="single" w:sz="4" w:space="0" w:color="auto"/>
            </w:tcBorders>
            <w:shd w:val="clear" w:color="auto" w:fill="000000"/>
          </w:tcPr>
          <w:p w14:paraId="4B912ADA" w14:textId="77777777" w:rsidR="00303288" w:rsidRPr="00BC6702" w:rsidRDefault="00303288" w:rsidP="00FF0AFF">
            <w:pPr>
              <w:pStyle w:val="Style11"/>
              <w:tabs>
                <w:tab w:val="left" w:leader="dot" w:pos="8424"/>
              </w:tabs>
              <w:spacing w:before="120" w:after="120" w:line="240" w:lineRule="auto"/>
              <w:jc w:val="center"/>
              <w:rPr>
                <w:rFonts w:ascii="Arial" w:hAnsi="Arial" w:cs="Arial"/>
                <w:b/>
                <w:sz w:val="20"/>
                <w:szCs w:val="20"/>
              </w:rPr>
            </w:pPr>
            <w:r w:rsidRPr="00BC6702">
              <w:rPr>
                <w:rFonts w:ascii="Arial" w:hAnsi="Arial" w:cs="Arial"/>
                <w:b/>
                <w:sz w:val="20"/>
                <w:szCs w:val="20"/>
              </w:rPr>
              <w:t>Документация</w:t>
            </w:r>
          </w:p>
        </w:tc>
      </w:tr>
      <w:tr w:rsidR="00303288" w:rsidRPr="00BC6702" w14:paraId="473978C3" w14:textId="77777777" w:rsidTr="0061039A">
        <w:trPr>
          <w:tblHeader/>
        </w:trPr>
        <w:tc>
          <w:tcPr>
            <w:tcW w:w="606" w:type="dxa"/>
            <w:vMerge w:val="restart"/>
            <w:shd w:val="clear" w:color="auto" w:fill="D9D9D9" w:themeFill="background1" w:themeFillShade="D9"/>
          </w:tcPr>
          <w:p w14:paraId="14D5847C" w14:textId="77777777" w:rsidR="00303288" w:rsidRPr="00BC6702" w:rsidRDefault="00303288" w:rsidP="00FF0AFF">
            <w:pPr>
              <w:pStyle w:val="Style11"/>
              <w:tabs>
                <w:tab w:val="left" w:leader="dot" w:pos="8424"/>
              </w:tabs>
              <w:spacing w:before="60" w:after="60"/>
              <w:jc w:val="center"/>
              <w:rPr>
                <w:rFonts w:ascii="Arial" w:hAnsi="Arial" w:cs="Arial"/>
                <w:b/>
                <w:sz w:val="20"/>
                <w:szCs w:val="20"/>
              </w:rPr>
            </w:pPr>
            <w:r w:rsidRPr="00BC6702">
              <w:rPr>
                <w:rFonts w:ascii="Arial" w:hAnsi="Arial" w:cs="Arial"/>
                <w:b/>
                <w:sz w:val="20"/>
                <w:szCs w:val="20"/>
              </w:rPr>
              <w:t>Нет.</w:t>
            </w:r>
          </w:p>
        </w:tc>
        <w:tc>
          <w:tcPr>
            <w:tcW w:w="2105" w:type="dxa"/>
            <w:vMerge w:val="restart"/>
            <w:shd w:val="clear" w:color="auto" w:fill="D9D9D9" w:themeFill="background1" w:themeFillShade="D9"/>
          </w:tcPr>
          <w:p w14:paraId="5E484F2E" w14:textId="77777777" w:rsidR="00303288" w:rsidRPr="00BC6702" w:rsidRDefault="00303288" w:rsidP="00FF0AFF">
            <w:pPr>
              <w:pStyle w:val="Style11"/>
              <w:tabs>
                <w:tab w:val="left" w:leader="dot" w:pos="8424"/>
              </w:tabs>
              <w:spacing w:before="60" w:after="60"/>
              <w:jc w:val="center"/>
              <w:rPr>
                <w:rFonts w:ascii="Arial" w:hAnsi="Arial" w:cs="Arial"/>
                <w:b/>
                <w:sz w:val="20"/>
                <w:szCs w:val="20"/>
              </w:rPr>
            </w:pPr>
            <w:r w:rsidRPr="00BC6702">
              <w:rPr>
                <w:rFonts w:ascii="Arial" w:hAnsi="Arial" w:cs="Arial"/>
                <w:b/>
                <w:sz w:val="20"/>
                <w:szCs w:val="20"/>
              </w:rPr>
              <w:t>Предмет</w:t>
            </w:r>
          </w:p>
        </w:tc>
        <w:tc>
          <w:tcPr>
            <w:tcW w:w="2420" w:type="dxa"/>
            <w:vMerge w:val="restart"/>
            <w:shd w:val="clear" w:color="auto" w:fill="D9D9D9" w:themeFill="background1" w:themeFillShade="D9"/>
          </w:tcPr>
          <w:p w14:paraId="17127227" w14:textId="77777777" w:rsidR="00303288" w:rsidRPr="00BC6702" w:rsidRDefault="00303288" w:rsidP="00FF0AFF">
            <w:pPr>
              <w:pStyle w:val="Style11"/>
              <w:tabs>
                <w:tab w:val="left" w:leader="dot" w:pos="8424"/>
              </w:tabs>
              <w:spacing w:before="60" w:after="60"/>
              <w:jc w:val="center"/>
              <w:rPr>
                <w:rFonts w:ascii="Arial" w:hAnsi="Arial" w:cs="Arial"/>
                <w:b/>
                <w:sz w:val="20"/>
                <w:szCs w:val="20"/>
              </w:rPr>
            </w:pPr>
            <w:r w:rsidRPr="00BC6702">
              <w:rPr>
                <w:rFonts w:ascii="Arial" w:hAnsi="Arial" w:cs="Arial"/>
                <w:b/>
                <w:sz w:val="20"/>
                <w:szCs w:val="20"/>
              </w:rPr>
              <w:t>Требование</w:t>
            </w:r>
          </w:p>
        </w:tc>
        <w:tc>
          <w:tcPr>
            <w:tcW w:w="2121" w:type="dxa"/>
            <w:vMerge w:val="restart"/>
            <w:shd w:val="clear" w:color="auto" w:fill="D9D9D9" w:themeFill="background1" w:themeFillShade="D9"/>
          </w:tcPr>
          <w:p w14:paraId="39B1FEDC" w14:textId="77777777" w:rsidR="00303288" w:rsidRPr="00BC6702" w:rsidRDefault="00303288" w:rsidP="00FF0AFF">
            <w:pPr>
              <w:pStyle w:val="Style11"/>
              <w:tabs>
                <w:tab w:val="left" w:leader="dot" w:pos="8424"/>
              </w:tabs>
              <w:spacing w:before="60" w:after="60"/>
              <w:jc w:val="center"/>
              <w:rPr>
                <w:rFonts w:ascii="Arial" w:hAnsi="Arial" w:cs="Arial"/>
                <w:b/>
                <w:sz w:val="20"/>
                <w:szCs w:val="20"/>
              </w:rPr>
            </w:pPr>
            <w:r w:rsidRPr="00BC6702">
              <w:rPr>
                <w:rFonts w:ascii="Arial" w:hAnsi="Arial" w:cs="Arial"/>
                <w:b/>
                <w:sz w:val="20"/>
                <w:szCs w:val="20"/>
              </w:rPr>
              <w:t>Единая сущность</w:t>
            </w:r>
          </w:p>
        </w:tc>
        <w:tc>
          <w:tcPr>
            <w:tcW w:w="5182" w:type="dxa"/>
            <w:gridSpan w:val="3"/>
            <w:tcBorders>
              <w:bottom w:val="single" w:sz="4" w:space="0" w:color="auto"/>
            </w:tcBorders>
            <w:shd w:val="clear" w:color="auto" w:fill="D9D9D9" w:themeFill="background1" w:themeFillShade="D9"/>
          </w:tcPr>
          <w:p w14:paraId="7C8B1CB4" w14:textId="77777777" w:rsidR="00303288" w:rsidRPr="0061039A" w:rsidRDefault="00303288" w:rsidP="00FF0AFF">
            <w:pPr>
              <w:pStyle w:val="Style11"/>
              <w:tabs>
                <w:tab w:val="left" w:leader="dot" w:pos="8424"/>
              </w:tabs>
              <w:spacing w:before="60" w:after="60" w:line="240" w:lineRule="auto"/>
              <w:jc w:val="center"/>
              <w:rPr>
                <w:rFonts w:ascii="Arial" w:hAnsi="Arial" w:cs="Arial"/>
                <w:b/>
                <w:sz w:val="20"/>
                <w:szCs w:val="20"/>
                <w:lang w:val="ru-RU"/>
              </w:rPr>
            </w:pPr>
            <w:r w:rsidRPr="0061039A">
              <w:rPr>
                <w:rFonts w:ascii="Arial" w:hAnsi="Arial" w:cs="Arial"/>
                <w:b/>
                <w:sz w:val="20"/>
                <w:szCs w:val="20"/>
                <w:lang w:val="ru-RU"/>
              </w:rPr>
              <w:t>Совместное предприятие (существующее или планируемое)</w:t>
            </w:r>
          </w:p>
        </w:tc>
        <w:tc>
          <w:tcPr>
            <w:tcW w:w="1878" w:type="dxa"/>
            <w:vMerge w:val="restart"/>
            <w:shd w:val="clear" w:color="auto" w:fill="D9D9D9" w:themeFill="background1" w:themeFillShade="D9"/>
          </w:tcPr>
          <w:p w14:paraId="7FD91CF9" w14:textId="77777777" w:rsidR="00303288" w:rsidRPr="00BC6702" w:rsidRDefault="00303288" w:rsidP="00FF0AFF">
            <w:pPr>
              <w:pStyle w:val="Style11"/>
              <w:tabs>
                <w:tab w:val="left" w:leader="dot" w:pos="8424"/>
              </w:tabs>
              <w:spacing w:before="60" w:after="60"/>
              <w:jc w:val="center"/>
              <w:rPr>
                <w:rFonts w:ascii="Arial" w:hAnsi="Arial" w:cs="Arial"/>
                <w:b/>
                <w:sz w:val="20"/>
                <w:szCs w:val="20"/>
              </w:rPr>
            </w:pPr>
            <w:proofErr w:type="spellStart"/>
            <w:r w:rsidRPr="00BC6702">
              <w:rPr>
                <w:rFonts w:ascii="Arial" w:hAnsi="Arial" w:cs="Arial"/>
                <w:b/>
                <w:sz w:val="20"/>
                <w:szCs w:val="20"/>
              </w:rPr>
              <w:t>Требования</w:t>
            </w:r>
            <w:proofErr w:type="spellEnd"/>
            <w:r w:rsidRPr="00BC6702">
              <w:rPr>
                <w:rFonts w:ascii="Arial" w:hAnsi="Arial" w:cs="Arial"/>
                <w:b/>
                <w:sz w:val="20"/>
                <w:szCs w:val="20"/>
              </w:rPr>
              <w:t xml:space="preserve"> к </w:t>
            </w:r>
            <w:proofErr w:type="spellStart"/>
            <w:r w:rsidRPr="00BC6702">
              <w:rPr>
                <w:rFonts w:ascii="Arial" w:hAnsi="Arial" w:cs="Arial"/>
                <w:b/>
                <w:sz w:val="20"/>
                <w:szCs w:val="20"/>
              </w:rPr>
              <w:t>подаче</w:t>
            </w:r>
            <w:proofErr w:type="spellEnd"/>
          </w:p>
        </w:tc>
      </w:tr>
      <w:tr w:rsidR="00303288" w:rsidRPr="00BC6702" w14:paraId="22D78E71" w14:textId="77777777" w:rsidTr="0061039A">
        <w:trPr>
          <w:tblHeader/>
        </w:trPr>
        <w:tc>
          <w:tcPr>
            <w:tcW w:w="606" w:type="dxa"/>
            <w:vMerge/>
          </w:tcPr>
          <w:p w14:paraId="02DAB7DF" w14:textId="77777777" w:rsidR="00303288" w:rsidRPr="00BC6702" w:rsidRDefault="00303288" w:rsidP="00FF0AFF">
            <w:pPr>
              <w:pStyle w:val="Style11"/>
              <w:tabs>
                <w:tab w:val="left" w:leader="dot" w:pos="8424"/>
              </w:tabs>
              <w:spacing w:before="60" w:after="60" w:line="240" w:lineRule="auto"/>
              <w:jc w:val="center"/>
              <w:rPr>
                <w:rFonts w:ascii="Arial" w:hAnsi="Arial" w:cs="Arial"/>
                <w:b/>
                <w:sz w:val="20"/>
                <w:szCs w:val="20"/>
              </w:rPr>
            </w:pPr>
          </w:p>
        </w:tc>
        <w:tc>
          <w:tcPr>
            <w:tcW w:w="2105" w:type="dxa"/>
            <w:vMerge/>
          </w:tcPr>
          <w:p w14:paraId="1BCC9020" w14:textId="77777777" w:rsidR="00303288" w:rsidRPr="00BC6702" w:rsidRDefault="00303288" w:rsidP="00FF0AFF">
            <w:pPr>
              <w:pStyle w:val="Style11"/>
              <w:tabs>
                <w:tab w:val="left" w:leader="dot" w:pos="8424"/>
              </w:tabs>
              <w:spacing w:before="60" w:after="60" w:line="240" w:lineRule="auto"/>
              <w:jc w:val="center"/>
              <w:rPr>
                <w:rFonts w:ascii="Arial" w:hAnsi="Arial" w:cs="Arial"/>
                <w:b/>
                <w:sz w:val="20"/>
                <w:szCs w:val="20"/>
              </w:rPr>
            </w:pPr>
          </w:p>
        </w:tc>
        <w:tc>
          <w:tcPr>
            <w:tcW w:w="2420" w:type="dxa"/>
            <w:vMerge/>
          </w:tcPr>
          <w:p w14:paraId="11C1D241" w14:textId="77777777" w:rsidR="00303288" w:rsidRPr="00BC6702" w:rsidRDefault="00303288" w:rsidP="00FF0AFF">
            <w:pPr>
              <w:pStyle w:val="Style11"/>
              <w:tabs>
                <w:tab w:val="left" w:leader="dot" w:pos="8424"/>
              </w:tabs>
              <w:spacing w:before="60" w:after="60" w:line="240" w:lineRule="auto"/>
              <w:jc w:val="center"/>
              <w:rPr>
                <w:rFonts w:ascii="Arial" w:hAnsi="Arial" w:cs="Arial"/>
                <w:b/>
                <w:sz w:val="20"/>
                <w:szCs w:val="20"/>
              </w:rPr>
            </w:pPr>
          </w:p>
        </w:tc>
        <w:tc>
          <w:tcPr>
            <w:tcW w:w="2121" w:type="dxa"/>
            <w:vMerge/>
          </w:tcPr>
          <w:p w14:paraId="53ABBBB0" w14:textId="77777777" w:rsidR="00303288" w:rsidRPr="00BC6702" w:rsidRDefault="00303288" w:rsidP="00FF0AFF">
            <w:pPr>
              <w:pStyle w:val="Style11"/>
              <w:tabs>
                <w:tab w:val="left" w:leader="dot" w:pos="8424"/>
              </w:tabs>
              <w:spacing w:before="60" w:after="60" w:line="240" w:lineRule="auto"/>
              <w:jc w:val="center"/>
              <w:rPr>
                <w:rFonts w:ascii="Arial" w:hAnsi="Arial" w:cs="Arial"/>
                <w:b/>
                <w:sz w:val="20"/>
                <w:szCs w:val="20"/>
              </w:rPr>
            </w:pPr>
          </w:p>
        </w:tc>
        <w:tc>
          <w:tcPr>
            <w:tcW w:w="1688" w:type="dxa"/>
            <w:shd w:val="clear" w:color="auto" w:fill="D9D9D9" w:themeFill="background1" w:themeFillShade="D9"/>
          </w:tcPr>
          <w:p w14:paraId="7E4C31FD" w14:textId="77777777" w:rsidR="00303288" w:rsidRPr="00BC6702" w:rsidRDefault="00303288" w:rsidP="00FF0AFF">
            <w:pPr>
              <w:pStyle w:val="Style11"/>
              <w:tabs>
                <w:tab w:val="left" w:leader="dot" w:pos="8424"/>
              </w:tabs>
              <w:spacing w:before="60" w:after="60" w:line="240" w:lineRule="auto"/>
              <w:jc w:val="center"/>
              <w:rPr>
                <w:rFonts w:ascii="Arial" w:hAnsi="Arial" w:cs="Arial"/>
                <w:b/>
                <w:sz w:val="20"/>
                <w:szCs w:val="20"/>
              </w:rPr>
            </w:pPr>
            <w:r w:rsidRPr="00BC6702">
              <w:rPr>
                <w:rFonts w:ascii="Arial" w:hAnsi="Arial" w:cs="Arial"/>
                <w:b/>
                <w:sz w:val="20"/>
                <w:szCs w:val="20"/>
              </w:rPr>
              <w:t>Все партии вместе взятые</w:t>
            </w:r>
          </w:p>
        </w:tc>
        <w:tc>
          <w:tcPr>
            <w:tcW w:w="2164" w:type="dxa"/>
            <w:shd w:val="clear" w:color="auto" w:fill="D9D9D9" w:themeFill="background1" w:themeFillShade="D9"/>
          </w:tcPr>
          <w:p w14:paraId="4C26BC0F" w14:textId="77777777" w:rsidR="00303288" w:rsidRPr="00BC6702" w:rsidRDefault="00303288" w:rsidP="00FF0AFF">
            <w:pPr>
              <w:pStyle w:val="Style11"/>
              <w:tabs>
                <w:tab w:val="left" w:leader="dot" w:pos="8424"/>
              </w:tabs>
              <w:spacing w:before="60" w:after="60" w:line="240" w:lineRule="auto"/>
              <w:jc w:val="center"/>
              <w:rPr>
                <w:rFonts w:ascii="Arial" w:hAnsi="Arial" w:cs="Arial"/>
                <w:b/>
                <w:sz w:val="20"/>
                <w:szCs w:val="20"/>
              </w:rPr>
            </w:pPr>
            <w:r w:rsidRPr="00BC6702">
              <w:rPr>
                <w:rFonts w:ascii="Arial" w:hAnsi="Arial" w:cs="Arial"/>
                <w:b/>
                <w:sz w:val="20"/>
                <w:szCs w:val="20"/>
              </w:rPr>
              <w:t>Каждый член</w:t>
            </w:r>
          </w:p>
        </w:tc>
        <w:tc>
          <w:tcPr>
            <w:tcW w:w="1330" w:type="dxa"/>
            <w:shd w:val="clear" w:color="auto" w:fill="D9D9D9" w:themeFill="background1" w:themeFillShade="D9"/>
          </w:tcPr>
          <w:p w14:paraId="05095CC0" w14:textId="77777777" w:rsidR="00303288" w:rsidRPr="00BC6702" w:rsidRDefault="00303288" w:rsidP="00FF0AFF">
            <w:pPr>
              <w:pStyle w:val="Style11"/>
              <w:tabs>
                <w:tab w:val="left" w:leader="dot" w:pos="8424"/>
              </w:tabs>
              <w:spacing w:before="60" w:after="60" w:line="240" w:lineRule="auto"/>
              <w:jc w:val="center"/>
              <w:rPr>
                <w:rFonts w:ascii="Arial" w:hAnsi="Arial" w:cs="Arial"/>
                <w:b/>
                <w:sz w:val="20"/>
                <w:szCs w:val="20"/>
              </w:rPr>
            </w:pPr>
            <w:r w:rsidRPr="00BC6702">
              <w:rPr>
                <w:rFonts w:ascii="Arial" w:hAnsi="Arial" w:cs="Arial"/>
                <w:b/>
                <w:sz w:val="20"/>
                <w:szCs w:val="20"/>
              </w:rPr>
              <w:t>Один участник</w:t>
            </w:r>
          </w:p>
        </w:tc>
        <w:tc>
          <w:tcPr>
            <w:tcW w:w="1878" w:type="dxa"/>
            <w:vMerge/>
          </w:tcPr>
          <w:p w14:paraId="5337E84C" w14:textId="77777777" w:rsidR="00303288" w:rsidRPr="00BC6702" w:rsidRDefault="00303288" w:rsidP="00FF0AFF">
            <w:pPr>
              <w:pStyle w:val="Style11"/>
              <w:tabs>
                <w:tab w:val="left" w:leader="dot" w:pos="8424"/>
              </w:tabs>
              <w:spacing w:before="60" w:after="60" w:line="240" w:lineRule="auto"/>
              <w:jc w:val="center"/>
              <w:rPr>
                <w:rFonts w:ascii="Arial" w:hAnsi="Arial" w:cs="Arial"/>
                <w:b/>
                <w:sz w:val="20"/>
                <w:szCs w:val="20"/>
              </w:rPr>
            </w:pPr>
          </w:p>
        </w:tc>
      </w:tr>
      <w:tr w:rsidR="00303288" w:rsidRPr="00BC6702" w14:paraId="4F60DE0C" w14:textId="77777777" w:rsidTr="0061039A">
        <w:tc>
          <w:tcPr>
            <w:tcW w:w="14312" w:type="dxa"/>
            <w:gridSpan w:val="8"/>
            <w:shd w:val="clear" w:color="auto" w:fill="F2F2F2" w:themeFill="background1" w:themeFillShade="F2"/>
          </w:tcPr>
          <w:p w14:paraId="42804EEE" w14:textId="77777777" w:rsidR="00303288" w:rsidRPr="00BC6702" w:rsidRDefault="00303288" w:rsidP="00FF0AFF">
            <w:pPr>
              <w:pStyle w:val="Style8"/>
              <w:spacing w:before="120"/>
              <w:ind w:left="690"/>
            </w:pPr>
            <w:bookmarkStart w:id="1" w:name="_Toc107899636"/>
            <w:bookmarkStart w:id="2" w:name="_Toc532801852"/>
            <w:r>
              <w:t>3.1 Право на участие</w:t>
            </w:r>
            <w:bookmarkEnd w:id="1"/>
            <w:bookmarkEnd w:id="2"/>
          </w:p>
        </w:tc>
      </w:tr>
      <w:tr w:rsidR="00303288" w:rsidRPr="0061039A" w14:paraId="330953C9" w14:textId="77777777" w:rsidTr="0061039A">
        <w:tc>
          <w:tcPr>
            <w:tcW w:w="606" w:type="dxa"/>
          </w:tcPr>
          <w:p w14:paraId="5233472D" w14:textId="77777777" w:rsidR="00303288" w:rsidRPr="00BC6702" w:rsidRDefault="00303288" w:rsidP="00FF0AFF">
            <w:pPr>
              <w:pStyle w:val="Style11"/>
              <w:tabs>
                <w:tab w:val="left" w:leader="dot" w:pos="8424"/>
              </w:tabs>
              <w:spacing w:before="40" w:after="40" w:line="240" w:lineRule="auto"/>
              <w:jc w:val="both"/>
              <w:rPr>
                <w:rFonts w:ascii="Arial" w:hAnsi="Arial" w:cs="Arial"/>
                <w:sz w:val="20"/>
                <w:szCs w:val="20"/>
              </w:rPr>
            </w:pPr>
            <w:r w:rsidRPr="00BC6702">
              <w:rPr>
                <w:rFonts w:ascii="Arial" w:hAnsi="Arial" w:cs="Arial"/>
                <w:sz w:val="20"/>
                <w:szCs w:val="20"/>
              </w:rPr>
              <w:t>1.1</w:t>
            </w:r>
          </w:p>
        </w:tc>
        <w:tc>
          <w:tcPr>
            <w:tcW w:w="2105" w:type="dxa"/>
          </w:tcPr>
          <w:p w14:paraId="143E7ADE" w14:textId="77777777" w:rsidR="00303288" w:rsidRPr="00BC6702" w:rsidRDefault="00303288" w:rsidP="00FF0AFF">
            <w:pPr>
              <w:pStyle w:val="Style11"/>
              <w:tabs>
                <w:tab w:val="left" w:leader="dot" w:pos="8424"/>
              </w:tabs>
              <w:spacing w:before="40" w:after="40" w:line="240" w:lineRule="auto"/>
              <w:jc w:val="both"/>
              <w:rPr>
                <w:rFonts w:ascii="Arial" w:hAnsi="Arial" w:cs="Arial"/>
                <w:b/>
                <w:sz w:val="20"/>
                <w:szCs w:val="20"/>
              </w:rPr>
            </w:pPr>
            <w:r w:rsidRPr="00BC6702">
              <w:rPr>
                <w:rFonts w:ascii="Arial" w:hAnsi="Arial" w:cs="Arial"/>
                <w:b/>
                <w:sz w:val="20"/>
                <w:szCs w:val="20"/>
              </w:rPr>
              <w:t>Национальность</w:t>
            </w:r>
          </w:p>
        </w:tc>
        <w:tc>
          <w:tcPr>
            <w:tcW w:w="2420" w:type="dxa"/>
          </w:tcPr>
          <w:p w14:paraId="3BFC513E" w14:textId="77777777" w:rsidR="00303288" w:rsidRPr="0061039A" w:rsidRDefault="00303288" w:rsidP="00FF0AFF">
            <w:pPr>
              <w:pStyle w:val="Style11"/>
              <w:tabs>
                <w:tab w:val="left" w:leader="dot" w:pos="8424"/>
              </w:tabs>
              <w:spacing w:before="40" w:after="40" w:line="240" w:lineRule="auto"/>
              <w:jc w:val="both"/>
              <w:rPr>
                <w:rFonts w:ascii="Arial" w:hAnsi="Arial" w:cs="Arial"/>
                <w:sz w:val="20"/>
                <w:szCs w:val="20"/>
                <w:lang w:val="ru-RU"/>
              </w:rPr>
            </w:pPr>
            <w:r w:rsidRPr="0061039A">
              <w:rPr>
                <w:rFonts w:ascii="Arial" w:hAnsi="Arial" w:cs="Arial"/>
                <w:sz w:val="20"/>
                <w:szCs w:val="20"/>
                <w:lang w:val="ru-RU"/>
              </w:rPr>
              <w:t xml:space="preserve">Национальность в соответствии с </w:t>
            </w:r>
            <w:r w:rsidRPr="00BC6702">
              <w:rPr>
                <w:rFonts w:ascii="Arial" w:hAnsi="Arial" w:cs="Arial"/>
                <w:sz w:val="20"/>
                <w:szCs w:val="20"/>
              </w:rPr>
              <w:t>ITB</w:t>
            </w:r>
            <w:r w:rsidRPr="0061039A">
              <w:rPr>
                <w:rFonts w:ascii="Arial" w:hAnsi="Arial" w:cs="Arial"/>
                <w:sz w:val="20"/>
                <w:szCs w:val="20"/>
                <w:lang w:val="ru-RU"/>
              </w:rPr>
              <w:t xml:space="preserve"> 4.4</w:t>
            </w:r>
          </w:p>
        </w:tc>
        <w:tc>
          <w:tcPr>
            <w:tcW w:w="2121" w:type="dxa"/>
          </w:tcPr>
          <w:p w14:paraId="59C59302"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proofErr w:type="spellStart"/>
            <w:r w:rsidRPr="00BC6702">
              <w:rPr>
                <w:rFonts w:ascii="Arial" w:hAnsi="Arial" w:cs="Arial"/>
                <w:sz w:val="20"/>
                <w:szCs w:val="20"/>
              </w:rPr>
              <w:t>Должен</w:t>
            </w:r>
            <w:proofErr w:type="spellEnd"/>
            <w:r w:rsidRPr="00BC6702">
              <w:rPr>
                <w:rFonts w:ascii="Arial" w:hAnsi="Arial" w:cs="Arial"/>
                <w:sz w:val="20"/>
                <w:szCs w:val="20"/>
              </w:rPr>
              <w:t xml:space="preserve"> </w:t>
            </w:r>
            <w:proofErr w:type="spellStart"/>
            <w:r w:rsidRPr="00BC6702">
              <w:rPr>
                <w:rFonts w:ascii="Arial" w:hAnsi="Arial" w:cs="Arial"/>
                <w:sz w:val="20"/>
                <w:szCs w:val="20"/>
              </w:rPr>
              <w:t>соответствовать</w:t>
            </w:r>
            <w:proofErr w:type="spellEnd"/>
            <w:r w:rsidRPr="00BC6702">
              <w:rPr>
                <w:rFonts w:ascii="Arial" w:hAnsi="Arial" w:cs="Arial"/>
                <w:sz w:val="20"/>
                <w:szCs w:val="20"/>
              </w:rPr>
              <w:t xml:space="preserve"> </w:t>
            </w:r>
            <w:proofErr w:type="spellStart"/>
            <w:r w:rsidRPr="00BC6702">
              <w:rPr>
                <w:rFonts w:ascii="Arial" w:hAnsi="Arial" w:cs="Arial"/>
                <w:sz w:val="20"/>
                <w:szCs w:val="20"/>
              </w:rPr>
              <w:t>требованиям</w:t>
            </w:r>
            <w:proofErr w:type="spellEnd"/>
          </w:p>
        </w:tc>
        <w:tc>
          <w:tcPr>
            <w:tcW w:w="1688" w:type="dxa"/>
          </w:tcPr>
          <w:p w14:paraId="0BA5AB9E"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Должен соответствовать требованиям</w:t>
            </w:r>
          </w:p>
        </w:tc>
        <w:tc>
          <w:tcPr>
            <w:tcW w:w="2164" w:type="dxa"/>
          </w:tcPr>
          <w:p w14:paraId="6DB5717C"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Должен соответствовать требованиям</w:t>
            </w:r>
          </w:p>
        </w:tc>
        <w:tc>
          <w:tcPr>
            <w:tcW w:w="1330" w:type="dxa"/>
          </w:tcPr>
          <w:p w14:paraId="64CF9EE0"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Н/Д</w:t>
            </w:r>
          </w:p>
        </w:tc>
        <w:tc>
          <w:tcPr>
            <w:tcW w:w="1878" w:type="dxa"/>
          </w:tcPr>
          <w:p w14:paraId="0C0EE8E5" w14:textId="77777777" w:rsidR="00303288" w:rsidRPr="0061039A" w:rsidRDefault="00303288" w:rsidP="00FF0AFF">
            <w:pPr>
              <w:pStyle w:val="Style11"/>
              <w:tabs>
                <w:tab w:val="left" w:leader="dot" w:pos="8424"/>
              </w:tabs>
              <w:spacing w:before="40" w:after="40" w:line="240" w:lineRule="auto"/>
              <w:jc w:val="center"/>
              <w:rPr>
                <w:rFonts w:ascii="Arial" w:hAnsi="Arial" w:cs="Arial"/>
                <w:sz w:val="20"/>
                <w:szCs w:val="20"/>
                <w:lang w:val="ru-RU"/>
              </w:rPr>
            </w:pPr>
            <w:r w:rsidRPr="0061039A">
              <w:rPr>
                <w:rFonts w:ascii="Arial" w:hAnsi="Arial" w:cs="Arial"/>
                <w:sz w:val="20"/>
                <w:szCs w:val="20"/>
                <w:lang w:val="ru-RU"/>
              </w:rPr>
              <w:t xml:space="preserve">Формы </w:t>
            </w:r>
            <w:r w:rsidRPr="00BC6702">
              <w:rPr>
                <w:rFonts w:ascii="Arial" w:hAnsi="Arial" w:cs="Arial"/>
                <w:sz w:val="20"/>
                <w:szCs w:val="20"/>
              </w:rPr>
              <w:t>ELI</w:t>
            </w:r>
            <w:r w:rsidRPr="0061039A">
              <w:rPr>
                <w:rFonts w:ascii="Arial" w:hAnsi="Arial" w:cs="Arial"/>
                <w:sz w:val="20"/>
                <w:szCs w:val="20"/>
                <w:lang w:val="ru-RU"/>
              </w:rPr>
              <w:t xml:space="preserve"> – 1.1 и 1.2, с приложениями</w:t>
            </w:r>
          </w:p>
        </w:tc>
      </w:tr>
      <w:tr w:rsidR="00303288" w:rsidRPr="00BC6702" w14:paraId="4FA47D9D" w14:textId="77777777" w:rsidTr="0061039A">
        <w:tc>
          <w:tcPr>
            <w:tcW w:w="606" w:type="dxa"/>
          </w:tcPr>
          <w:p w14:paraId="07E02183" w14:textId="77777777" w:rsidR="00303288" w:rsidRPr="00BC6702" w:rsidRDefault="00303288" w:rsidP="00FF0AFF">
            <w:pPr>
              <w:pStyle w:val="Style11"/>
              <w:tabs>
                <w:tab w:val="left" w:leader="dot" w:pos="8424"/>
              </w:tabs>
              <w:spacing w:before="40" w:after="40" w:line="240" w:lineRule="auto"/>
              <w:jc w:val="both"/>
              <w:rPr>
                <w:rFonts w:ascii="Arial" w:hAnsi="Arial" w:cs="Arial"/>
                <w:sz w:val="20"/>
                <w:szCs w:val="20"/>
              </w:rPr>
            </w:pPr>
            <w:r w:rsidRPr="00BC6702">
              <w:rPr>
                <w:rFonts w:ascii="Arial" w:hAnsi="Arial" w:cs="Arial"/>
                <w:sz w:val="20"/>
                <w:szCs w:val="20"/>
              </w:rPr>
              <w:t>1.2</w:t>
            </w:r>
          </w:p>
        </w:tc>
        <w:tc>
          <w:tcPr>
            <w:tcW w:w="2105" w:type="dxa"/>
          </w:tcPr>
          <w:p w14:paraId="3C7249C0" w14:textId="77777777" w:rsidR="00303288" w:rsidRPr="00BC6702" w:rsidRDefault="00303288" w:rsidP="00FF0AFF">
            <w:pPr>
              <w:pStyle w:val="Style11"/>
              <w:tabs>
                <w:tab w:val="left" w:leader="dot" w:pos="8424"/>
              </w:tabs>
              <w:spacing w:before="40" w:after="40" w:line="240" w:lineRule="auto"/>
              <w:jc w:val="both"/>
              <w:rPr>
                <w:rFonts w:ascii="Arial" w:hAnsi="Arial" w:cs="Arial"/>
                <w:b/>
                <w:sz w:val="20"/>
                <w:szCs w:val="20"/>
              </w:rPr>
            </w:pPr>
            <w:r w:rsidRPr="00BC6702">
              <w:rPr>
                <w:rFonts w:ascii="Arial" w:hAnsi="Arial" w:cs="Arial"/>
                <w:b/>
                <w:sz w:val="20"/>
                <w:szCs w:val="20"/>
              </w:rPr>
              <w:t>Конфликт интересов</w:t>
            </w:r>
          </w:p>
        </w:tc>
        <w:tc>
          <w:tcPr>
            <w:tcW w:w="2420" w:type="dxa"/>
          </w:tcPr>
          <w:p w14:paraId="07841635" w14:textId="77777777" w:rsidR="00303288" w:rsidRPr="0061039A" w:rsidRDefault="00303288" w:rsidP="00FF0AFF">
            <w:pPr>
              <w:pStyle w:val="Style11"/>
              <w:tabs>
                <w:tab w:val="left" w:leader="dot" w:pos="8424"/>
              </w:tabs>
              <w:spacing w:before="40" w:after="40" w:line="240" w:lineRule="auto"/>
              <w:jc w:val="both"/>
              <w:rPr>
                <w:rFonts w:ascii="Arial" w:hAnsi="Arial" w:cs="Arial"/>
                <w:sz w:val="20"/>
                <w:szCs w:val="20"/>
                <w:lang w:val="ru-RU"/>
              </w:rPr>
            </w:pPr>
            <w:r w:rsidRPr="0061039A">
              <w:rPr>
                <w:rFonts w:ascii="Arial" w:hAnsi="Arial" w:cs="Arial"/>
                <w:sz w:val="20"/>
                <w:szCs w:val="20"/>
                <w:lang w:val="ru-RU"/>
              </w:rPr>
              <w:t xml:space="preserve">Отсутствие конфликта интересов в соответствии с </w:t>
            </w:r>
            <w:r w:rsidRPr="00BC6702">
              <w:rPr>
                <w:rFonts w:ascii="Arial" w:hAnsi="Arial" w:cs="Arial"/>
                <w:sz w:val="20"/>
                <w:szCs w:val="20"/>
              </w:rPr>
              <w:t>ITB</w:t>
            </w:r>
            <w:r w:rsidRPr="0061039A">
              <w:rPr>
                <w:rFonts w:ascii="Arial" w:hAnsi="Arial" w:cs="Arial"/>
                <w:sz w:val="20"/>
                <w:szCs w:val="20"/>
                <w:lang w:val="ru-RU"/>
              </w:rPr>
              <w:t xml:space="preserve"> 4.2</w:t>
            </w:r>
          </w:p>
        </w:tc>
        <w:tc>
          <w:tcPr>
            <w:tcW w:w="2121" w:type="dxa"/>
          </w:tcPr>
          <w:p w14:paraId="71549F5B"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proofErr w:type="spellStart"/>
            <w:r w:rsidRPr="00BC6702">
              <w:rPr>
                <w:rFonts w:ascii="Arial" w:hAnsi="Arial" w:cs="Arial"/>
                <w:sz w:val="20"/>
                <w:szCs w:val="20"/>
              </w:rPr>
              <w:t>Должен</w:t>
            </w:r>
            <w:proofErr w:type="spellEnd"/>
            <w:r w:rsidRPr="00BC6702">
              <w:rPr>
                <w:rFonts w:ascii="Arial" w:hAnsi="Arial" w:cs="Arial"/>
                <w:sz w:val="20"/>
                <w:szCs w:val="20"/>
              </w:rPr>
              <w:t xml:space="preserve"> </w:t>
            </w:r>
            <w:proofErr w:type="spellStart"/>
            <w:r w:rsidRPr="00BC6702">
              <w:rPr>
                <w:rFonts w:ascii="Arial" w:hAnsi="Arial" w:cs="Arial"/>
                <w:sz w:val="20"/>
                <w:szCs w:val="20"/>
              </w:rPr>
              <w:t>соответствовать</w:t>
            </w:r>
            <w:proofErr w:type="spellEnd"/>
            <w:r w:rsidRPr="00BC6702">
              <w:rPr>
                <w:rFonts w:ascii="Arial" w:hAnsi="Arial" w:cs="Arial"/>
                <w:sz w:val="20"/>
                <w:szCs w:val="20"/>
              </w:rPr>
              <w:t xml:space="preserve"> </w:t>
            </w:r>
            <w:proofErr w:type="spellStart"/>
            <w:r w:rsidRPr="00BC6702">
              <w:rPr>
                <w:rFonts w:ascii="Arial" w:hAnsi="Arial" w:cs="Arial"/>
                <w:sz w:val="20"/>
                <w:szCs w:val="20"/>
              </w:rPr>
              <w:t>требованиям</w:t>
            </w:r>
            <w:proofErr w:type="spellEnd"/>
          </w:p>
        </w:tc>
        <w:tc>
          <w:tcPr>
            <w:tcW w:w="1688" w:type="dxa"/>
          </w:tcPr>
          <w:p w14:paraId="5672576D"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Должен соответствовать требованиям</w:t>
            </w:r>
          </w:p>
        </w:tc>
        <w:tc>
          <w:tcPr>
            <w:tcW w:w="2164" w:type="dxa"/>
          </w:tcPr>
          <w:p w14:paraId="7B90C3B1"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Должен соответствовать требованиям</w:t>
            </w:r>
          </w:p>
        </w:tc>
        <w:tc>
          <w:tcPr>
            <w:tcW w:w="1330" w:type="dxa"/>
          </w:tcPr>
          <w:p w14:paraId="7BB047FF"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Н/Д</w:t>
            </w:r>
          </w:p>
        </w:tc>
        <w:tc>
          <w:tcPr>
            <w:tcW w:w="1878" w:type="dxa"/>
          </w:tcPr>
          <w:p w14:paraId="34C6F4A7"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Письмо о предложении</w:t>
            </w:r>
          </w:p>
        </w:tc>
      </w:tr>
      <w:tr w:rsidR="00303288" w:rsidRPr="00BC6702" w14:paraId="075191E3" w14:textId="77777777" w:rsidTr="0061039A">
        <w:tc>
          <w:tcPr>
            <w:tcW w:w="606" w:type="dxa"/>
          </w:tcPr>
          <w:p w14:paraId="7473CCCB" w14:textId="77777777" w:rsidR="00303288" w:rsidRPr="00BC6702" w:rsidRDefault="00303288" w:rsidP="00FF0AFF">
            <w:pPr>
              <w:pStyle w:val="Style11"/>
              <w:tabs>
                <w:tab w:val="left" w:leader="dot" w:pos="8424"/>
              </w:tabs>
              <w:spacing w:before="40" w:after="40" w:line="240" w:lineRule="auto"/>
              <w:jc w:val="both"/>
              <w:rPr>
                <w:rFonts w:ascii="Arial" w:hAnsi="Arial" w:cs="Arial"/>
                <w:sz w:val="20"/>
                <w:szCs w:val="20"/>
              </w:rPr>
            </w:pPr>
            <w:r w:rsidRPr="00BC6702">
              <w:rPr>
                <w:rFonts w:ascii="Arial" w:hAnsi="Arial" w:cs="Arial"/>
                <w:sz w:val="20"/>
                <w:szCs w:val="20"/>
              </w:rPr>
              <w:t>1.3</w:t>
            </w:r>
          </w:p>
        </w:tc>
        <w:tc>
          <w:tcPr>
            <w:tcW w:w="2105" w:type="dxa"/>
          </w:tcPr>
          <w:p w14:paraId="19848301" w14:textId="77777777" w:rsidR="00303288" w:rsidRPr="0061039A" w:rsidRDefault="00303288" w:rsidP="00FF0AFF">
            <w:pPr>
              <w:pStyle w:val="Style11"/>
              <w:tabs>
                <w:tab w:val="left" w:leader="dot" w:pos="8424"/>
              </w:tabs>
              <w:spacing w:before="40" w:after="40" w:line="240" w:lineRule="auto"/>
              <w:jc w:val="both"/>
              <w:rPr>
                <w:rFonts w:ascii="Arial" w:hAnsi="Arial" w:cs="Arial"/>
                <w:b/>
                <w:sz w:val="20"/>
                <w:szCs w:val="20"/>
                <w:lang w:val="ru-RU"/>
              </w:rPr>
            </w:pPr>
            <w:r w:rsidRPr="0061039A">
              <w:rPr>
                <w:rFonts w:ascii="Arial" w:hAnsi="Arial" w:cs="Arial"/>
                <w:b/>
                <w:sz w:val="20"/>
                <w:szCs w:val="20"/>
                <w:lang w:val="ru-RU"/>
              </w:rPr>
              <w:t>Право на получение кредита банком</w:t>
            </w:r>
          </w:p>
        </w:tc>
        <w:tc>
          <w:tcPr>
            <w:tcW w:w="2420" w:type="dxa"/>
          </w:tcPr>
          <w:p w14:paraId="0BA28F90" w14:textId="77777777" w:rsidR="00303288" w:rsidRPr="0061039A" w:rsidRDefault="00303288" w:rsidP="00FF0AFF">
            <w:pPr>
              <w:pStyle w:val="Style11"/>
              <w:tabs>
                <w:tab w:val="left" w:leader="dot" w:pos="8424"/>
              </w:tabs>
              <w:spacing w:before="40" w:after="40" w:line="240" w:lineRule="auto"/>
              <w:jc w:val="both"/>
              <w:rPr>
                <w:rFonts w:ascii="Arial" w:hAnsi="Arial" w:cs="Arial"/>
                <w:sz w:val="20"/>
                <w:szCs w:val="20"/>
                <w:lang w:val="ru-RU"/>
              </w:rPr>
            </w:pPr>
            <w:r w:rsidRPr="0061039A">
              <w:rPr>
                <w:rFonts w:ascii="Arial" w:hAnsi="Arial" w:cs="Arial"/>
                <w:sz w:val="20"/>
                <w:szCs w:val="20"/>
                <w:lang w:val="ru-RU"/>
              </w:rPr>
              <w:t xml:space="preserve">Не быть объявленным </w:t>
            </w:r>
            <w:proofErr w:type="spellStart"/>
            <w:r w:rsidRPr="00BC6702">
              <w:rPr>
                <w:rFonts w:ascii="Arial" w:hAnsi="Arial" w:cs="Arial"/>
                <w:sz w:val="20"/>
                <w:szCs w:val="20"/>
              </w:rPr>
              <w:t>IsDB</w:t>
            </w:r>
            <w:proofErr w:type="spellEnd"/>
            <w:r w:rsidRPr="0061039A">
              <w:rPr>
                <w:rFonts w:ascii="Arial" w:hAnsi="Arial" w:cs="Arial"/>
                <w:sz w:val="20"/>
                <w:szCs w:val="20"/>
                <w:lang w:val="ru-RU"/>
              </w:rPr>
              <w:t xml:space="preserve"> не имеющим права на участие в тендере, как описано в </w:t>
            </w:r>
            <w:r w:rsidRPr="00BC6702">
              <w:rPr>
                <w:rFonts w:ascii="Arial" w:hAnsi="Arial" w:cs="Arial"/>
                <w:sz w:val="20"/>
                <w:szCs w:val="20"/>
              </w:rPr>
              <w:t>ITB</w:t>
            </w:r>
            <w:r w:rsidRPr="0061039A">
              <w:rPr>
                <w:rFonts w:ascii="Arial" w:hAnsi="Arial" w:cs="Arial"/>
                <w:sz w:val="20"/>
                <w:szCs w:val="20"/>
                <w:lang w:val="ru-RU"/>
              </w:rPr>
              <w:t xml:space="preserve"> 4.5.</w:t>
            </w:r>
          </w:p>
        </w:tc>
        <w:tc>
          <w:tcPr>
            <w:tcW w:w="2121" w:type="dxa"/>
          </w:tcPr>
          <w:p w14:paraId="766A44C0"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proofErr w:type="spellStart"/>
            <w:r w:rsidRPr="00BC6702">
              <w:rPr>
                <w:rFonts w:ascii="Arial" w:hAnsi="Arial" w:cs="Arial"/>
                <w:sz w:val="20"/>
                <w:szCs w:val="20"/>
              </w:rPr>
              <w:t>Должен</w:t>
            </w:r>
            <w:proofErr w:type="spellEnd"/>
            <w:r w:rsidRPr="00BC6702">
              <w:rPr>
                <w:rFonts w:ascii="Arial" w:hAnsi="Arial" w:cs="Arial"/>
                <w:sz w:val="20"/>
                <w:szCs w:val="20"/>
              </w:rPr>
              <w:t xml:space="preserve"> </w:t>
            </w:r>
            <w:proofErr w:type="spellStart"/>
            <w:r w:rsidRPr="00BC6702">
              <w:rPr>
                <w:rFonts w:ascii="Arial" w:hAnsi="Arial" w:cs="Arial"/>
                <w:sz w:val="20"/>
                <w:szCs w:val="20"/>
              </w:rPr>
              <w:t>соответствовать</w:t>
            </w:r>
            <w:proofErr w:type="spellEnd"/>
            <w:r w:rsidRPr="00BC6702">
              <w:rPr>
                <w:rFonts w:ascii="Arial" w:hAnsi="Arial" w:cs="Arial"/>
                <w:sz w:val="20"/>
                <w:szCs w:val="20"/>
              </w:rPr>
              <w:t xml:space="preserve"> </w:t>
            </w:r>
            <w:proofErr w:type="spellStart"/>
            <w:r w:rsidRPr="00BC6702">
              <w:rPr>
                <w:rFonts w:ascii="Arial" w:hAnsi="Arial" w:cs="Arial"/>
                <w:sz w:val="20"/>
                <w:szCs w:val="20"/>
              </w:rPr>
              <w:t>требованиям</w:t>
            </w:r>
            <w:proofErr w:type="spellEnd"/>
          </w:p>
        </w:tc>
        <w:tc>
          <w:tcPr>
            <w:tcW w:w="1688" w:type="dxa"/>
          </w:tcPr>
          <w:p w14:paraId="65DC77DA"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Должен соответствовать требованиям</w:t>
            </w:r>
          </w:p>
        </w:tc>
        <w:tc>
          <w:tcPr>
            <w:tcW w:w="2164" w:type="dxa"/>
          </w:tcPr>
          <w:p w14:paraId="55EEDB02"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Должен соответствовать требованиям</w:t>
            </w:r>
          </w:p>
        </w:tc>
        <w:tc>
          <w:tcPr>
            <w:tcW w:w="1330" w:type="dxa"/>
          </w:tcPr>
          <w:p w14:paraId="4754BC62" w14:textId="77777777" w:rsidR="00303288" w:rsidRPr="00BC6702" w:rsidRDefault="00303288" w:rsidP="00FF0AFF">
            <w:pPr>
              <w:spacing w:before="40" w:after="40"/>
              <w:jc w:val="center"/>
            </w:pPr>
            <w:r w:rsidRPr="00BC6702">
              <w:rPr>
                <w:rFonts w:ascii="Arial" w:hAnsi="Arial" w:cs="Arial"/>
                <w:sz w:val="20"/>
              </w:rPr>
              <w:t>Н/Д</w:t>
            </w:r>
          </w:p>
          <w:p w14:paraId="18CBE195"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p>
        </w:tc>
        <w:tc>
          <w:tcPr>
            <w:tcW w:w="1878" w:type="dxa"/>
          </w:tcPr>
          <w:p w14:paraId="6099CCC5"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Письмо о предложении</w:t>
            </w:r>
          </w:p>
        </w:tc>
      </w:tr>
      <w:tr w:rsidR="00303288" w:rsidRPr="0061039A" w14:paraId="4321CE35" w14:textId="77777777" w:rsidTr="0061039A">
        <w:tc>
          <w:tcPr>
            <w:tcW w:w="606" w:type="dxa"/>
          </w:tcPr>
          <w:p w14:paraId="5F566FA7" w14:textId="77777777" w:rsidR="00303288" w:rsidRPr="00BC6702" w:rsidRDefault="00303288" w:rsidP="00FF0AFF">
            <w:pPr>
              <w:pStyle w:val="Style11"/>
              <w:tabs>
                <w:tab w:val="left" w:leader="dot" w:pos="8424"/>
              </w:tabs>
              <w:spacing w:before="40" w:after="40" w:line="240" w:lineRule="auto"/>
              <w:jc w:val="both"/>
              <w:rPr>
                <w:rFonts w:ascii="Arial" w:hAnsi="Arial" w:cs="Arial"/>
                <w:sz w:val="20"/>
                <w:szCs w:val="20"/>
              </w:rPr>
            </w:pPr>
            <w:r w:rsidRPr="00BC6702">
              <w:rPr>
                <w:rFonts w:ascii="Arial" w:hAnsi="Arial" w:cs="Arial"/>
                <w:sz w:val="20"/>
                <w:szCs w:val="20"/>
              </w:rPr>
              <w:t>1.4</w:t>
            </w:r>
          </w:p>
        </w:tc>
        <w:tc>
          <w:tcPr>
            <w:tcW w:w="2105" w:type="dxa"/>
          </w:tcPr>
          <w:p w14:paraId="120650BB" w14:textId="77777777" w:rsidR="00303288" w:rsidRPr="00BC6702" w:rsidRDefault="00303288" w:rsidP="00FF0AFF">
            <w:pPr>
              <w:pStyle w:val="Style11"/>
              <w:tabs>
                <w:tab w:val="left" w:leader="dot" w:pos="8424"/>
              </w:tabs>
              <w:spacing w:before="40" w:after="40" w:line="240" w:lineRule="auto"/>
              <w:jc w:val="both"/>
              <w:rPr>
                <w:rFonts w:ascii="Arial" w:hAnsi="Arial" w:cs="Arial"/>
                <w:b/>
                <w:sz w:val="20"/>
                <w:szCs w:val="20"/>
              </w:rPr>
            </w:pPr>
            <w:r w:rsidRPr="00BC6702">
              <w:rPr>
                <w:rFonts w:ascii="Arial" w:hAnsi="Arial" w:cs="Arial"/>
                <w:b/>
                <w:sz w:val="20"/>
                <w:szCs w:val="20"/>
              </w:rPr>
              <w:t>Государственная организация страны-бенефициара</w:t>
            </w:r>
          </w:p>
        </w:tc>
        <w:tc>
          <w:tcPr>
            <w:tcW w:w="2420" w:type="dxa"/>
          </w:tcPr>
          <w:p w14:paraId="1753E177" w14:textId="77777777" w:rsidR="00303288" w:rsidRPr="00BC6702" w:rsidRDefault="00303288" w:rsidP="00FF0AFF">
            <w:pPr>
              <w:pStyle w:val="Style11"/>
              <w:tabs>
                <w:tab w:val="left" w:leader="dot" w:pos="8424"/>
              </w:tabs>
              <w:spacing w:before="40" w:after="40" w:line="240" w:lineRule="auto"/>
              <w:jc w:val="both"/>
              <w:rPr>
                <w:rFonts w:ascii="Arial" w:hAnsi="Arial" w:cs="Arial"/>
                <w:sz w:val="20"/>
                <w:szCs w:val="20"/>
              </w:rPr>
            </w:pPr>
            <w:r w:rsidRPr="00BC6702">
              <w:rPr>
                <w:rFonts w:ascii="Arial" w:hAnsi="Arial" w:cs="Arial"/>
                <w:sz w:val="20"/>
                <w:szCs w:val="20"/>
              </w:rPr>
              <w:t>Соответствует условиям ITB 4.6</w:t>
            </w:r>
          </w:p>
        </w:tc>
        <w:tc>
          <w:tcPr>
            <w:tcW w:w="2121" w:type="dxa"/>
          </w:tcPr>
          <w:p w14:paraId="07FD494E"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Должен соответствовать требованиям</w:t>
            </w:r>
          </w:p>
        </w:tc>
        <w:tc>
          <w:tcPr>
            <w:tcW w:w="1688" w:type="dxa"/>
          </w:tcPr>
          <w:p w14:paraId="1AF1FC38"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Должен соответствовать требованиям</w:t>
            </w:r>
          </w:p>
        </w:tc>
        <w:tc>
          <w:tcPr>
            <w:tcW w:w="2164" w:type="dxa"/>
          </w:tcPr>
          <w:p w14:paraId="5065C3BD"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Должен соответствовать требованиям</w:t>
            </w:r>
          </w:p>
        </w:tc>
        <w:tc>
          <w:tcPr>
            <w:tcW w:w="1330" w:type="dxa"/>
          </w:tcPr>
          <w:p w14:paraId="6B1309DE" w14:textId="77777777" w:rsidR="00303288" w:rsidRPr="00BC6702" w:rsidRDefault="00303288" w:rsidP="00FF0AFF">
            <w:pPr>
              <w:spacing w:before="40" w:after="40"/>
              <w:jc w:val="center"/>
            </w:pPr>
            <w:r w:rsidRPr="00BC6702">
              <w:rPr>
                <w:rFonts w:ascii="Arial" w:hAnsi="Arial" w:cs="Arial"/>
                <w:sz w:val="20"/>
              </w:rPr>
              <w:t>Н/Д</w:t>
            </w:r>
          </w:p>
          <w:p w14:paraId="546E6C2E" w14:textId="77777777" w:rsidR="00303288" w:rsidRPr="00BC6702" w:rsidRDefault="00303288" w:rsidP="00FF0AFF">
            <w:pPr>
              <w:spacing w:before="40" w:after="40"/>
              <w:jc w:val="center"/>
              <w:rPr>
                <w:rFonts w:ascii="Arial" w:hAnsi="Arial" w:cs="Arial"/>
                <w:sz w:val="20"/>
              </w:rPr>
            </w:pPr>
          </w:p>
        </w:tc>
        <w:tc>
          <w:tcPr>
            <w:tcW w:w="1878" w:type="dxa"/>
          </w:tcPr>
          <w:p w14:paraId="2B38F528" w14:textId="77777777" w:rsidR="00303288" w:rsidRPr="0061039A" w:rsidRDefault="00303288" w:rsidP="00FF0AFF">
            <w:pPr>
              <w:pStyle w:val="Style11"/>
              <w:tabs>
                <w:tab w:val="left" w:leader="dot" w:pos="8424"/>
              </w:tabs>
              <w:spacing w:before="40" w:after="40" w:line="240" w:lineRule="auto"/>
              <w:jc w:val="center"/>
              <w:rPr>
                <w:rFonts w:ascii="Arial" w:hAnsi="Arial" w:cs="Arial"/>
                <w:sz w:val="20"/>
                <w:szCs w:val="20"/>
                <w:lang w:val="ru-RU"/>
              </w:rPr>
            </w:pPr>
            <w:r w:rsidRPr="0061039A">
              <w:rPr>
                <w:rFonts w:ascii="Arial" w:hAnsi="Arial" w:cs="Arial"/>
                <w:sz w:val="20"/>
                <w:szCs w:val="20"/>
                <w:lang w:val="ru-RU"/>
              </w:rPr>
              <w:t xml:space="preserve">Формы </w:t>
            </w:r>
            <w:r w:rsidRPr="00BC6702">
              <w:rPr>
                <w:rFonts w:ascii="Arial" w:hAnsi="Arial" w:cs="Arial"/>
                <w:sz w:val="20"/>
                <w:szCs w:val="20"/>
              </w:rPr>
              <w:t>ELI</w:t>
            </w:r>
            <w:r w:rsidRPr="0061039A">
              <w:rPr>
                <w:rFonts w:ascii="Arial" w:hAnsi="Arial" w:cs="Arial"/>
                <w:sz w:val="20"/>
                <w:szCs w:val="20"/>
                <w:lang w:val="ru-RU"/>
              </w:rPr>
              <w:t xml:space="preserve"> – 1.1 и 1.2, с приложениями</w:t>
            </w:r>
          </w:p>
        </w:tc>
      </w:tr>
      <w:tr w:rsidR="00303288" w:rsidRPr="00BC6702" w14:paraId="25D1F4F5" w14:textId="77777777" w:rsidTr="0061039A">
        <w:tc>
          <w:tcPr>
            <w:tcW w:w="606" w:type="dxa"/>
          </w:tcPr>
          <w:p w14:paraId="02F09675" w14:textId="77777777" w:rsidR="00303288" w:rsidRPr="00BC6702" w:rsidRDefault="00303288" w:rsidP="00FF0AFF">
            <w:pPr>
              <w:pStyle w:val="Style11"/>
              <w:tabs>
                <w:tab w:val="left" w:leader="dot" w:pos="8424"/>
              </w:tabs>
              <w:spacing w:before="40" w:after="40" w:line="240" w:lineRule="auto"/>
              <w:jc w:val="both"/>
              <w:rPr>
                <w:rFonts w:ascii="Arial" w:hAnsi="Arial" w:cs="Arial"/>
                <w:sz w:val="20"/>
                <w:szCs w:val="20"/>
              </w:rPr>
            </w:pPr>
            <w:r w:rsidRPr="00BC6702">
              <w:rPr>
                <w:rFonts w:ascii="Arial" w:hAnsi="Arial" w:cs="Arial"/>
                <w:sz w:val="20"/>
                <w:szCs w:val="20"/>
              </w:rPr>
              <w:t>1.5</w:t>
            </w:r>
          </w:p>
        </w:tc>
        <w:tc>
          <w:tcPr>
            <w:tcW w:w="2105" w:type="dxa"/>
          </w:tcPr>
          <w:p w14:paraId="62C8B9C1" w14:textId="77777777" w:rsidR="00303288" w:rsidRPr="0061039A" w:rsidRDefault="00303288" w:rsidP="00FF0AFF">
            <w:pPr>
              <w:pStyle w:val="Style11"/>
              <w:tabs>
                <w:tab w:val="left" w:leader="dot" w:pos="8424"/>
              </w:tabs>
              <w:spacing w:before="40" w:after="40" w:line="240" w:lineRule="auto"/>
              <w:jc w:val="both"/>
              <w:rPr>
                <w:rFonts w:ascii="Arial" w:hAnsi="Arial" w:cs="Arial"/>
                <w:b/>
                <w:sz w:val="20"/>
                <w:szCs w:val="20"/>
                <w:lang w:val="ru-RU"/>
              </w:rPr>
            </w:pPr>
            <w:r w:rsidRPr="0061039A">
              <w:rPr>
                <w:rFonts w:ascii="Arial" w:hAnsi="Arial" w:cs="Arial"/>
                <w:b/>
                <w:sz w:val="20"/>
                <w:szCs w:val="20"/>
                <w:lang w:val="ru-RU"/>
              </w:rPr>
              <w:t xml:space="preserve">Резолюция Организации Объединенных Наций или законодательство </w:t>
            </w:r>
            <w:r w:rsidRPr="0061039A">
              <w:rPr>
                <w:rFonts w:ascii="Arial" w:hAnsi="Arial" w:cs="Arial"/>
                <w:b/>
                <w:sz w:val="20"/>
                <w:szCs w:val="20"/>
                <w:lang w:val="ru-RU"/>
              </w:rPr>
              <w:lastRenderedPageBreak/>
              <w:t>страны бенефициара или Положения о бойкоте Организации исламского сотрудничества, Лиги арабских государств и Африканского союза.</w:t>
            </w:r>
            <w:r w:rsidRPr="0061039A">
              <w:rPr>
                <w:bCs/>
                <w:sz w:val="22"/>
                <w:szCs w:val="22"/>
                <w:lang w:val="ru-RU"/>
              </w:rPr>
              <w:t xml:space="preserve"> </w:t>
            </w:r>
            <w:r w:rsidRPr="0061039A">
              <w:rPr>
                <w:rFonts w:ascii="Arial" w:hAnsi="Arial" w:cs="Arial"/>
                <w:b/>
                <w:bCs/>
                <w:sz w:val="20"/>
                <w:szCs w:val="20"/>
                <w:lang w:val="ru-RU"/>
              </w:rPr>
              <w:t>(Пункты 1.7.11 и 1.7.12 Руководства по закупкам товаров, работ и сопутствующих услуг в рамках финансирования Исламского банка развития, сентябрь 2018 г. имеют преимущественную силу)</w:t>
            </w:r>
          </w:p>
        </w:tc>
        <w:tc>
          <w:tcPr>
            <w:tcW w:w="2420" w:type="dxa"/>
          </w:tcPr>
          <w:p w14:paraId="498B043F" w14:textId="77777777" w:rsidR="00303288" w:rsidRPr="0061039A" w:rsidRDefault="00303288" w:rsidP="00FF0AFF">
            <w:pPr>
              <w:pStyle w:val="Style11"/>
              <w:tabs>
                <w:tab w:val="left" w:leader="dot" w:pos="8424"/>
              </w:tabs>
              <w:spacing w:before="40" w:after="40" w:line="240" w:lineRule="auto"/>
              <w:jc w:val="both"/>
              <w:rPr>
                <w:rFonts w:ascii="Arial" w:hAnsi="Arial" w:cs="Arial"/>
                <w:sz w:val="20"/>
                <w:szCs w:val="20"/>
                <w:lang w:val="ru-RU"/>
              </w:rPr>
            </w:pPr>
            <w:r w:rsidRPr="0061039A">
              <w:rPr>
                <w:rFonts w:ascii="Arial" w:hAnsi="Arial" w:cs="Arial"/>
                <w:sz w:val="20"/>
                <w:szCs w:val="20"/>
                <w:lang w:val="ru-RU"/>
              </w:rPr>
              <w:lastRenderedPageBreak/>
              <w:t xml:space="preserve">Не быть исключенным в результате запрета, установленного законами или официальными </w:t>
            </w:r>
            <w:r w:rsidRPr="0061039A">
              <w:rPr>
                <w:rFonts w:ascii="Arial" w:hAnsi="Arial" w:cs="Arial"/>
                <w:sz w:val="20"/>
                <w:szCs w:val="20"/>
                <w:lang w:val="ru-RU"/>
              </w:rPr>
              <w:lastRenderedPageBreak/>
              <w:t xml:space="preserve">правилами страны Бенефициара в отношении коммерческих отношений со страной Участника торгов, или в результате Положений о бойкоте Организации исламского сотрудничества, Лиги арабских государств и Африканского союза, в соответствии с пунктом 4.8 ИУТ и разделом </w:t>
            </w:r>
            <w:r w:rsidRPr="00BC6702">
              <w:rPr>
                <w:rFonts w:ascii="Arial" w:hAnsi="Arial" w:cs="Arial"/>
                <w:sz w:val="20"/>
                <w:szCs w:val="20"/>
              </w:rPr>
              <w:t>V</w:t>
            </w:r>
            <w:r w:rsidRPr="0061039A">
              <w:rPr>
                <w:rFonts w:ascii="Arial" w:hAnsi="Arial" w:cs="Arial"/>
                <w:sz w:val="20"/>
                <w:szCs w:val="20"/>
                <w:lang w:val="ru-RU"/>
              </w:rPr>
              <w:t>.</w:t>
            </w:r>
          </w:p>
        </w:tc>
        <w:tc>
          <w:tcPr>
            <w:tcW w:w="2121" w:type="dxa"/>
          </w:tcPr>
          <w:p w14:paraId="752EBB47"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lastRenderedPageBreak/>
              <w:t>Должен соответствовать требованиям</w:t>
            </w:r>
          </w:p>
        </w:tc>
        <w:tc>
          <w:tcPr>
            <w:tcW w:w="1688" w:type="dxa"/>
          </w:tcPr>
          <w:p w14:paraId="1CD37D32"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Должен соответствовать требованиям</w:t>
            </w:r>
          </w:p>
        </w:tc>
        <w:tc>
          <w:tcPr>
            <w:tcW w:w="2164" w:type="dxa"/>
          </w:tcPr>
          <w:p w14:paraId="787697F0"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Должен соответствовать требованиям</w:t>
            </w:r>
          </w:p>
        </w:tc>
        <w:tc>
          <w:tcPr>
            <w:tcW w:w="1330" w:type="dxa"/>
          </w:tcPr>
          <w:p w14:paraId="78AFDBE7" w14:textId="77777777" w:rsidR="00303288" w:rsidRPr="00BC6702" w:rsidRDefault="00303288" w:rsidP="00FF0AFF">
            <w:pPr>
              <w:spacing w:before="40" w:after="40"/>
              <w:jc w:val="center"/>
            </w:pPr>
            <w:r w:rsidRPr="00BC6702">
              <w:rPr>
                <w:rFonts w:ascii="Arial" w:hAnsi="Arial" w:cs="Arial"/>
                <w:sz w:val="20"/>
              </w:rPr>
              <w:t>Н/Д</w:t>
            </w:r>
          </w:p>
          <w:p w14:paraId="0D9427BB" w14:textId="77777777" w:rsidR="00303288" w:rsidRPr="00BC6702" w:rsidRDefault="00303288" w:rsidP="00FF0AFF">
            <w:pPr>
              <w:spacing w:before="40" w:after="40"/>
              <w:jc w:val="center"/>
              <w:rPr>
                <w:rFonts w:ascii="Arial" w:hAnsi="Arial" w:cs="Arial"/>
                <w:sz w:val="20"/>
              </w:rPr>
            </w:pPr>
          </w:p>
        </w:tc>
        <w:tc>
          <w:tcPr>
            <w:tcW w:w="1878" w:type="dxa"/>
          </w:tcPr>
          <w:p w14:paraId="07C4D953"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Pr>
                <w:rFonts w:ascii="Arial" w:hAnsi="Arial" w:cs="Arial"/>
                <w:sz w:val="20"/>
                <w:szCs w:val="20"/>
              </w:rPr>
              <w:t>Письмо о предложении</w:t>
            </w:r>
          </w:p>
        </w:tc>
      </w:tr>
      <w:tr w:rsidR="00303288" w:rsidRPr="00BC6702" w14:paraId="15E45BA5" w14:textId="77777777" w:rsidTr="0061039A">
        <w:tc>
          <w:tcPr>
            <w:tcW w:w="14312" w:type="dxa"/>
            <w:gridSpan w:val="8"/>
            <w:shd w:val="clear" w:color="auto" w:fill="F2F2F2" w:themeFill="background1" w:themeFillShade="F2"/>
          </w:tcPr>
          <w:p w14:paraId="02AF3080" w14:textId="77777777" w:rsidR="00303288" w:rsidRPr="00BC6702" w:rsidRDefault="00303288" w:rsidP="00FF0AFF">
            <w:pPr>
              <w:pStyle w:val="Style8"/>
              <w:spacing w:before="120"/>
              <w:ind w:left="690"/>
            </w:pPr>
            <w:bookmarkStart w:id="3" w:name="_Toc107899637"/>
            <w:bookmarkStart w:id="4" w:name="_Toc532801853"/>
            <w:r>
              <w:t>3.2. Историческое неисполнение контракта</w:t>
            </w:r>
            <w:bookmarkEnd w:id="3"/>
            <w:bookmarkEnd w:id="4"/>
          </w:p>
        </w:tc>
      </w:tr>
      <w:tr w:rsidR="00303288" w:rsidRPr="00BC6702" w14:paraId="2B27F49F" w14:textId="77777777" w:rsidTr="0061039A">
        <w:tc>
          <w:tcPr>
            <w:tcW w:w="606" w:type="dxa"/>
          </w:tcPr>
          <w:p w14:paraId="749C84CF" w14:textId="77777777" w:rsidR="00303288" w:rsidRPr="00BC6702" w:rsidRDefault="00303288" w:rsidP="00FF0AFF">
            <w:pPr>
              <w:pStyle w:val="Style11"/>
              <w:tabs>
                <w:tab w:val="left" w:leader="dot" w:pos="8424"/>
              </w:tabs>
              <w:spacing w:before="40" w:after="40" w:line="240" w:lineRule="auto"/>
              <w:jc w:val="both"/>
              <w:rPr>
                <w:rFonts w:ascii="Arial" w:hAnsi="Arial" w:cs="Arial"/>
                <w:sz w:val="20"/>
                <w:szCs w:val="20"/>
              </w:rPr>
            </w:pPr>
            <w:r w:rsidRPr="00BC6702">
              <w:rPr>
                <w:rFonts w:ascii="Arial" w:hAnsi="Arial" w:cs="Arial"/>
                <w:sz w:val="20"/>
                <w:szCs w:val="20"/>
              </w:rPr>
              <w:t>2.1</w:t>
            </w:r>
          </w:p>
        </w:tc>
        <w:tc>
          <w:tcPr>
            <w:tcW w:w="2105" w:type="dxa"/>
          </w:tcPr>
          <w:p w14:paraId="339FEF10" w14:textId="77777777" w:rsidR="00303288" w:rsidRPr="00BC6702" w:rsidRDefault="00303288" w:rsidP="00FF0AFF">
            <w:pPr>
              <w:pStyle w:val="Style11"/>
              <w:tabs>
                <w:tab w:val="left" w:leader="dot" w:pos="8424"/>
              </w:tabs>
              <w:spacing w:before="40" w:after="40" w:line="240" w:lineRule="auto"/>
              <w:jc w:val="both"/>
              <w:rPr>
                <w:rFonts w:ascii="Arial" w:hAnsi="Arial" w:cs="Arial"/>
                <w:b/>
                <w:sz w:val="20"/>
                <w:szCs w:val="20"/>
              </w:rPr>
            </w:pPr>
            <w:r w:rsidRPr="00BC6702">
              <w:rPr>
                <w:rFonts w:ascii="Arial" w:hAnsi="Arial" w:cs="Arial"/>
                <w:b/>
                <w:sz w:val="20"/>
                <w:szCs w:val="20"/>
              </w:rPr>
              <w:t>История неисполненных контрактов</w:t>
            </w:r>
          </w:p>
        </w:tc>
        <w:tc>
          <w:tcPr>
            <w:tcW w:w="2420" w:type="dxa"/>
          </w:tcPr>
          <w:p w14:paraId="19A30804" w14:textId="77777777" w:rsidR="00303288" w:rsidRPr="0061039A" w:rsidRDefault="00303288" w:rsidP="00FF0AFF">
            <w:pPr>
              <w:pStyle w:val="Style11"/>
              <w:tabs>
                <w:tab w:val="left" w:leader="dot" w:pos="8424"/>
              </w:tabs>
              <w:spacing w:before="40" w:after="40" w:line="240" w:lineRule="auto"/>
              <w:jc w:val="both"/>
              <w:rPr>
                <w:rFonts w:ascii="Arial" w:hAnsi="Arial" w:cs="Arial"/>
                <w:sz w:val="20"/>
                <w:szCs w:val="20"/>
                <w:lang w:val="ru-RU"/>
              </w:rPr>
            </w:pPr>
            <w:r w:rsidRPr="0061039A">
              <w:rPr>
                <w:rFonts w:ascii="Arial" w:hAnsi="Arial" w:cs="Arial"/>
                <w:sz w:val="20"/>
                <w:szCs w:val="20"/>
                <w:lang w:val="ru-RU"/>
              </w:rPr>
              <w:t xml:space="preserve">Неисполнение </w:t>
            </w:r>
            <w:r w:rsidRPr="0061039A">
              <w:rPr>
                <w:rFonts w:ascii="Arial" w:hAnsi="Arial" w:cs="Arial"/>
                <w:sz w:val="20"/>
                <w:szCs w:val="20"/>
                <w:lang w:val="ru-RU"/>
              </w:rPr>
              <w:lastRenderedPageBreak/>
              <w:t>договора</w:t>
            </w:r>
            <w:r w:rsidRPr="00BC6702">
              <w:rPr>
                <w:rStyle w:val="a9"/>
                <w:rFonts w:ascii="Arial" w:hAnsi="Arial" w:cs="Arial"/>
                <w:sz w:val="20"/>
                <w:szCs w:val="20"/>
              </w:rPr>
              <w:footnoteReference w:id="2"/>
            </w:r>
            <w:r w:rsidRPr="0061039A">
              <w:rPr>
                <w:rFonts w:ascii="Arial" w:hAnsi="Arial" w:cs="Arial"/>
                <w:sz w:val="20"/>
                <w:szCs w:val="20"/>
                <w:lang w:val="ru-RU"/>
              </w:rPr>
              <w:t>не произошло в результате неисполнения обязательств подрядчиком с 1 января 2020 года.</w:t>
            </w:r>
          </w:p>
        </w:tc>
        <w:tc>
          <w:tcPr>
            <w:tcW w:w="2121" w:type="dxa"/>
          </w:tcPr>
          <w:p w14:paraId="1E7734B5"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proofErr w:type="spellStart"/>
            <w:r w:rsidRPr="00BC6702">
              <w:rPr>
                <w:rFonts w:ascii="Arial" w:hAnsi="Arial" w:cs="Arial"/>
                <w:sz w:val="20"/>
                <w:szCs w:val="20"/>
              </w:rPr>
              <w:lastRenderedPageBreak/>
              <w:t>Должен</w:t>
            </w:r>
            <w:proofErr w:type="spellEnd"/>
            <w:r w:rsidRPr="00BC6702">
              <w:rPr>
                <w:rFonts w:ascii="Arial" w:hAnsi="Arial" w:cs="Arial"/>
                <w:sz w:val="20"/>
                <w:szCs w:val="20"/>
              </w:rPr>
              <w:t xml:space="preserve"> </w:t>
            </w:r>
            <w:proofErr w:type="spellStart"/>
            <w:r w:rsidRPr="00BC6702">
              <w:rPr>
                <w:rFonts w:ascii="Arial" w:hAnsi="Arial" w:cs="Arial"/>
                <w:sz w:val="20"/>
                <w:szCs w:val="20"/>
              </w:rPr>
              <w:t>соответствовать</w:t>
            </w:r>
            <w:proofErr w:type="spellEnd"/>
            <w:r w:rsidRPr="00BC6702">
              <w:rPr>
                <w:rFonts w:ascii="Arial" w:hAnsi="Arial" w:cs="Arial"/>
                <w:sz w:val="20"/>
                <w:szCs w:val="20"/>
              </w:rPr>
              <w:t xml:space="preserve"> требованию12</w:t>
            </w:r>
          </w:p>
        </w:tc>
        <w:tc>
          <w:tcPr>
            <w:tcW w:w="1688" w:type="dxa"/>
          </w:tcPr>
          <w:p w14:paraId="5E2DC085"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Должен соответствовать требованиям</w:t>
            </w:r>
          </w:p>
        </w:tc>
        <w:tc>
          <w:tcPr>
            <w:tcW w:w="2164" w:type="dxa"/>
          </w:tcPr>
          <w:p w14:paraId="1C3F9412"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 xml:space="preserve">Должен соответствовать </w:t>
            </w:r>
            <w:r w:rsidRPr="00BC6702">
              <w:rPr>
                <w:rFonts w:ascii="Arial" w:hAnsi="Arial" w:cs="Arial"/>
                <w:sz w:val="20"/>
                <w:szCs w:val="20"/>
              </w:rPr>
              <w:lastRenderedPageBreak/>
              <w:t>требованиям</w:t>
            </w:r>
            <w:r w:rsidRPr="00BC6702">
              <w:rPr>
                <w:rStyle w:val="a9"/>
                <w:rFonts w:ascii="Arial" w:hAnsi="Arial" w:cs="Arial"/>
                <w:sz w:val="20"/>
                <w:szCs w:val="20"/>
              </w:rPr>
              <w:footnoteReference w:id="3"/>
            </w:r>
          </w:p>
        </w:tc>
        <w:tc>
          <w:tcPr>
            <w:tcW w:w="1330" w:type="dxa"/>
          </w:tcPr>
          <w:p w14:paraId="4E2043A4" w14:textId="77777777" w:rsidR="00303288" w:rsidRPr="00BC6702" w:rsidRDefault="00303288" w:rsidP="00FF0AFF">
            <w:pPr>
              <w:spacing w:before="40" w:after="40"/>
              <w:jc w:val="center"/>
              <w:rPr>
                <w:rFonts w:ascii="Arial" w:hAnsi="Arial" w:cs="Arial"/>
                <w:sz w:val="20"/>
              </w:rPr>
            </w:pPr>
            <w:r w:rsidRPr="00BC6702">
              <w:rPr>
                <w:rFonts w:ascii="Arial" w:hAnsi="Arial" w:cs="Arial"/>
                <w:sz w:val="20"/>
              </w:rPr>
              <w:lastRenderedPageBreak/>
              <w:t>Н/Д</w:t>
            </w:r>
          </w:p>
        </w:tc>
        <w:tc>
          <w:tcPr>
            <w:tcW w:w="1878" w:type="dxa"/>
          </w:tcPr>
          <w:p w14:paraId="46CFC0E5"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Форма КОН-2</w:t>
            </w:r>
          </w:p>
        </w:tc>
      </w:tr>
      <w:tr w:rsidR="00303288" w:rsidRPr="00BC6702" w14:paraId="09671470" w14:textId="77777777" w:rsidTr="0061039A">
        <w:tc>
          <w:tcPr>
            <w:tcW w:w="606" w:type="dxa"/>
          </w:tcPr>
          <w:p w14:paraId="36E05306" w14:textId="77777777" w:rsidR="00303288" w:rsidRPr="00BC6702" w:rsidRDefault="00303288" w:rsidP="00FF0AFF">
            <w:pPr>
              <w:pStyle w:val="Style11"/>
              <w:tabs>
                <w:tab w:val="left" w:leader="dot" w:pos="8424"/>
              </w:tabs>
              <w:spacing w:before="40" w:after="40" w:line="240" w:lineRule="auto"/>
              <w:jc w:val="both"/>
              <w:rPr>
                <w:rFonts w:ascii="Arial" w:hAnsi="Arial" w:cs="Arial"/>
                <w:sz w:val="20"/>
                <w:szCs w:val="20"/>
              </w:rPr>
            </w:pPr>
            <w:r w:rsidRPr="00BC6702">
              <w:rPr>
                <w:rFonts w:ascii="Arial" w:hAnsi="Arial" w:cs="Arial"/>
                <w:sz w:val="20"/>
                <w:szCs w:val="20"/>
              </w:rPr>
              <w:t>2.2</w:t>
            </w:r>
          </w:p>
        </w:tc>
        <w:tc>
          <w:tcPr>
            <w:tcW w:w="2105" w:type="dxa"/>
          </w:tcPr>
          <w:p w14:paraId="56DDF029" w14:textId="77777777" w:rsidR="00303288" w:rsidRPr="0061039A" w:rsidRDefault="00303288" w:rsidP="00FF0AFF">
            <w:pPr>
              <w:pStyle w:val="Style11"/>
              <w:tabs>
                <w:tab w:val="left" w:leader="dot" w:pos="8424"/>
              </w:tabs>
              <w:spacing w:before="40" w:after="40" w:line="240" w:lineRule="auto"/>
              <w:jc w:val="both"/>
              <w:rPr>
                <w:rFonts w:ascii="Arial" w:hAnsi="Arial" w:cs="Arial"/>
                <w:b/>
                <w:sz w:val="20"/>
                <w:szCs w:val="20"/>
                <w:lang w:val="ru-RU"/>
              </w:rPr>
            </w:pPr>
            <w:r w:rsidRPr="0061039A">
              <w:rPr>
                <w:rFonts w:ascii="Arial" w:hAnsi="Arial" w:cs="Arial"/>
                <w:b/>
                <w:sz w:val="20"/>
                <w:szCs w:val="20"/>
                <w:lang w:val="ru-RU"/>
              </w:rPr>
              <w:t>Приостановка на основании исполнения Заказчиком Декларации об обеспечении тендера или отзыва тендерного предложения в течение срока его действия</w:t>
            </w:r>
          </w:p>
        </w:tc>
        <w:tc>
          <w:tcPr>
            <w:tcW w:w="2420" w:type="dxa"/>
          </w:tcPr>
          <w:p w14:paraId="1B532CB7" w14:textId="77777777" w:rsidR="00303288" w:rsidRPr="0061039A" w:rsidRDefault="00303288" w:rsidP="00FF0AFF">
            <w:pPr>
              <w:pStyle w:val="Style11"/>
              <w:tabs>
                <w:tab w:val="left" w:leader="dot" w:pos="8424"/>
              </w:tabs>
              <w:spacing w:before="40" w:after="40" w:line="240" w:lineRule="auto"/>
              <w:jc w:val="both"/>
              <w:rPr>
                <w:rFonts w:ascii="Arial" w:hAnsi="Arial" w:cs="Arial"/>
                <w:sz w:val="20"/>
                <w:szCs w:val="20"/>
                <w:lang w:val="ru-RU"/>
              </w:rPr>
            </w:pPr>
            <w:r w:rsidRPr="0061039A">
              <w:rPr>
                <w:rFonts w:ascii="Arial" w:hAnsi="Arial" w:cs="Arial"/>
                <w:sz w:val="20"/>
                <w:szCs w:val="20"/>
                <w:lang w:val="ru-RU"/>
              </w:rPr>
              <w:t xml:space="preserve">Не находится под приостановлением на основании подписания Декларации об обеспечении тендера в соответствии с </w:t>
            </w:r>
            <w:r w:rsidRPr="00BC6702">
              <w:rPr>
                <w:rFonts w:ascii="Arial" w:hAnsi="Arial" w:cs="Arial"/>
                <w:sz w:val="20"/>
                <w:szCs w:val="20"/>
              </w:rPr>
              <w:t>ITB</w:t>
            </w:r>
            <w:r w:rsidRPr="0061039A">
              <w:rPr>
                <w:rFonts w:ascii="Arial" w:hAnsi="Arial" w:cs="Arial"/>
                <w:sz w:val="20"/>
                <w:szCs w:val="20"/>
                <w:lang w:val="ru-RU"/>
              </w:rPr>
              <w:t xml:space="preserve"> 4.7 или отзыва тендера в соответствии с </w:t>
            </w:r>
            <w:r w:rsidRPr="00BC6702">
              <w:rPr>
                <w:rFonts w:ascii="Arial" w:hAnsi="Arial" w:cs="Arial"/>
                <w:sz w:val="20"/>
                <w:szCs w:val="20"/>
              </w:rPr>
              <w:t>ITB</w:t>
            </w:r>
            <w:r w:rsidRPr="0061039A">
              <w:rPr>
                <w:rFonts w:ascii="Arial" w:hAnsi="Arial" w:cs="Arial"/>
                <w:sz w:val="20"/>
                <w:szCs w:val="20"/>
                <w:lang w:val="ru-RU"/>
              </w:rPr>
              <w:t xml:space="preserve"> 19.9.</w:t>
            </w:r>
          </w:p>
        </w:tc>
        <w:tc>
          <w:tcPr>
            <w:tcW w:w="2121" w:type="dxa"/>
          </w:tcPr>
          <w:p w14:paraId="60E71775"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proofErr w:type="spellStart"/>
            <w:r w:rsidRPr="00BC6702">
              <w:rPr>
                <w:rFonts w:ascii="Arial" w:hAnsi="Arial" w:cs="Arial"/>
                <w:sz w:val="20"/>
                <w:szCs w:val="20"/>
              </w:rPr>
              <w:t>Должен</w:t>
            </w:r>
            <w:proofErr w:type="spellEnd"/>
            <w:r w:rsidRPr="00BC6702">
              <w:rPr>
                <w:rFonts w:ascii="Arial" w:hAnsi="Arial" w:cs="Arial"/>
                <w:sz w:val="20"/>
                <w:szCs w:val="20"/>
              </w:rPr>
              <w:t xml:space="preserve"> </w:t>
            </w:r>
            <w:proofErr w:type="spellStart"/>
            <w:r w:rsidRPr="00BC6702">
              <w:rPr>
                <w:rFonts w:ascii="Arial" w:hAnsi="Arial" w:cs="Arial"/>
                <w:sz w:val="20"/>
                <w:szCs w:val="20"/>
              </w:rPr>
              <w:t>соответствовать</w:t>
            </w:r>
            <w:proofErr w:type="spellEnd"/>
            <w:r w:rsidRPr="00BC6702">
              <w:rPr>
                <w:rFonts w:ascii="Arial" w:hAnsi="Arial" w:cs="Arial"/>
                <w:sz w:val="20"/>
                <w:szCs w:val="20"/>
              </w:rPr>
              <w:t xml:space="preserve"> </w:t>
            </w:r>
            <w:proofErr w:type="spellStart"/>
            <w:r w:rsidRPr="00BC6702">
              <w:rPr>
                <w:rFonts w:ascii="Arial" w:hAnsi="Arial" w:cs="Arial"/>
                <w:sz w:val="20"/>
                <w:szCs w:val="20"/>
              </w:rPr>
              <w:t>требованиям</w:t>
            </w:r>
            <w:proofErr w:type="spellEnd"/>
          </w:p>
        </w:tc>
        <w:tc>
          <w:tcPr>
            <w:tcW w:w="1688" w:type="dxa"/>
          </w:tcPr>
          <w:p w14:paraId="1C7BDF70"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Должен соответствовать требованиям</w:t>
            </w:r>
          </w:p>
        </w:tc>
        <w:tc>
          <w:tcPr>
            <w:tcW w:w="2164" w:type="dxa"/>
          </w:tcPr>
          <w:p w14:paraId="57378FCC"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Должен соответствовать требованиям</w:t>
            </w:r>
          </w:p>
        </w:tc>
        <w:tc>
          <w:tcPr>
            <w:tcW w:w="1330" w:type="dxa"/>
          </w:tcPr>
          <w:p w14:paraId="09946339" w14:textId="77777777" w:rsidR="00303288" w:rsidRPr="00BC6702" w:rsidRDefault="00303288" w:rsidP="00FF0AFF">
            <w:pPr>
              <w:spacing w:before="40" w:after="40"/>
              <w:jc w:val="center"/>
              <w:rPr>
                <w:rFonts w:ascii="Arial" w:hAnsi="Arial" w:cs="Arial"/>
                <w:sz w:val="20"/>
              </w:rPr>
            </w:pPr>
            <w:r w:rsidRPr="00BC6702">
              <w:rPr>
                <w:rFonts w:ascii="Arial" w:hAnsi="Arial" w:cs="Arial"/>
                <w:sz w:val="20"/>
              </w:rPr>
              <w:t>Н/Д</w:t>
            </w:r>
          </w:p>
        </w:tc>
        <w:tc>
          <w:tcPr>
            <w:tcW w:w="1878" w:type="dxa"/>
          </w:tcPr>
          <w:p w14:paraId="1CAF3A95"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Форма подачи заявки</w:t>
            </w:r>
          </w:p>
        </w:tc>
      </w:tr>
      <w:tr w:rsidR="00303288" w:rsidRPr="00BC6702" w14:paraId="0723BB5B" w14:textId="77777777" w:rsidTr="0061039A">
        <w:tc>
          <w:tcPr>
            <w:tcW w:w="606" w:type="dxa"/>
          </w:tcPr>
          <w:p w14:paraId="5287C9E7" w14:textId="77777777" w:rsidR="00303288" w:rsidRPr="00BC6702" w:rsidRDefault="00303288" w:rsidP="00FF0AFF">
            <w:pPr>
              <w:pStyle w:val="Style11"/>
              <w:tabs>
                <w:tab w:val="left" w:leader="dot" w:pos="8424"/>
              </w:tabs>
              <w:spacing w:before="40" w:after="40" w:line="240" w:lineRule="auto"/>
              <w:jc w:val="both"/>
              <w:rPr>
                <w:rFonts w:ascii="Arial" w:hAnsi="Arial" w:cs="Arial"/>
                <w:sz w:val="20"/>
                <w:szCs w:val="20"/>
              </w:rPr>
            </w:pPr>
            <w:r w:rsidRPr="00BC6702">
              <w:rPr>
                <w:rFonts w:ascii="Arial" w:hAnsi="Arial" w:cs="Arial"/>
                <w:sz w:val="20"/>
                <w:szCs w:val="20"/>
              </w:rPr>
              <w:t>2.3</w:t>
            </w:r>
          </w:p>
        </w:tc>
        <w:tc>
          <w:tcPr>
            <w:tcW w:w="2105" w:type="dxa"/>
          </w:tcPr>
          <w:p w14:paraId="3E598C1E" w14:textId="77777777" w:rsidR="00303288" w:rsidRPr="00BC6702" w:rsidRDefault="00303288" w:rsidP="00FF0AFF">
            <w:pPr>
              <w:pStyle w:val="Style11"/>
              <w:tabs>
                <w:tab w:val="left" w:leader="dot" w:pos="8424"/>
              </w:tabs>
              <w:spacing w:before="40" w:after="40" w:line="240" w:lineRule="auto"/>
              <w:jc w:val="both"/>
              <w:rPr>
                <w:rFonts w:ascii="Arial" w:hAnsi="Arial" w:cs="Arial"/>
                <w:b/>
                <w:sz w:val="20"/>
                <w:szCs w:val="20"/>
              </w:rPr>
            </w:pPr>
            <w:r w:rsidRPr="00BC6702">
              <w:rPr>
                <w:rFonts w:ascii="Arial" w:hAnsi="Arial" w:cs="Arial"/>
                <w:b/>
                <w:sz w:val="20"/>
                <w:szCs w:val="20"/>
              </w:rPr>
              <w:t>Ожидаемый судебный процесс</w:t>
            </w:r>
          </w:p>
        </w:tc>
        <w:tc>
          <w:tcPr>
            <w:tcW w:w="2420" w:type="dxa"/>
          </w:tcPr>
          <w:p w14:paraId="0C6135A4" w14:textId="77777777" w:rsidR="00303288" w:rsidRPr="0061039A" w:rsidRDefault="00303288" w:rsidP="00FF0AFF">
            <w:pPr>
              <w:pStyle w:val="Style11"/>
              <w:tabs>
                <w:tab w:val="left" w:leader="dot" w:pos="8424"/>
              </w:tabs>
              <w:spacing w:before="40" w:after="40" w:line="240" w:lineRule="auto"/>
              <w:jc w:val="both"/>
              <w:rPr>
                <w:rFonts w:ascii="Arial" w:hAnsi="Arial" w:cs="Arial"/>
                <w:sz w:val="20"/>
                <w:szCs w:val="20"/>
                <w:lang w:val="ru-RU"/>
              </w:rPr>
            </w:pPr>
            <w:r w:rsidRPr="0061039A">
              <w:rPr>
                <w:rFonts w:ascii="Arial" w:hAnsi="Arial" w:cs="Arial"/>
                <w:sz w:val="20"/>
                <w:szCs w:val="20"/>
                <w:lang w:val="ru-RU"/>
              </w:rPr>
              <w:t xml:space="preserve">Финансовое положение Участника торгов и его предполагаемая долгосрочная прибыльность </w:t>
            </w:r>
            <w:r w:rsidRPr="0061039A">
              <w:rPr>
                <w:rFonts w:ascii="Arial" w:hAnsi="Arial" w:cs="Arial"/>
                <w:sz w:val="20"/>
                <w:szCs w:val="20"/>
                <w:lang w:val="ru-RU"/>
              </w:rPr>
              <w:lastRenderedPageBreak/>
              <w:t>соответствуют критериям, установленным в пункте 3.1 ниже, и предполагают, что все текущие судебные разбирательства будут разрешены не в пользу Участника торгов.</w:t>
            </w:r>
          </w:p>
        </w:tc>
        <w:tc>
          <w:tcPr>
            <w:tcW w:w="2121" w:type="dxa"/>
          </w:tcPr>
          <w:p w14:paraId="085386C9"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proofErr w:type="spellStart"/>
            <w:r w:rsidRPr="00BC6702">
              <w:rPr>
                <w:rFonts w:ascii="Arial" w:hAnsi="Arial" w:cs="Arial"/>
                <w:sz w:val="20"/>
                <w:szCs w:val="20"/>
              </w:rPr>
              <w:lastRenderedPageBreak/>
              <w:t>Должен</w:t>
            </w:r>
            <w:proofErr w:type="spellEnd"/>
            <w:r w:rsidRPr="00BC6702">
              <w:rPr>
                <w:rFonts w:ascii="Arial" w:hAnsi="Arial" w:cs="Arial"/>
                <w:sz w:val="20"/>
                <w:szCs w:val="20"/>
              </w:rPr>
              <w:t xml:space="preserve"> </w:t>
            </w:r>
            <w:proofErr w:type="spellStart"/>
            <w:r w:rsidRPr="00BC6702">
              <w:rPr>
                <w:rFonts w:ascii="Arial" w:hAnsi="Arial" w:cs="Arial"/>
                <w:sz w:val="20"/>
                <w:szCs w:val="20"/>
              </w:rPr>
              <w:t>соответствовать</w:t>
            </w:r>
            <w:proofErr w:type="spellEnd"/>
            <w:r w:rsidRPr="00BC6702">
              <w:rPr>
                <w:rFonts w:ascii="Arial" w:hAnsi="Arial" w:cs="Arial"/>
                <w:sz w:val="20"/>
                <w:szCs w:val="20"/>
              </w:rPr>
              <w:t xml:space="preserve"> </w:t>
            </w:r>
            <w:proofErr w:type="spellStart"/>
            <w:r w:rsidRPr="00BC6702">
              <w:rPr>
                <w:rFonts w:ascii="Arial" w:hAnsi="Arial" w:cs="Arial"/>
                <w:sz w:val="20"/>
                <w:szCs w:val="20"/>
              </w:rPr>
              <w:t>требованиям</w:t>
            </w:r>
            <w:proofErr w:type="spellEnd"/>
          </w:p>
        </w:tc>
        <w:tc>
          <w:tcPr>
            <w:tcW w:w="1688" w:type="dxa"/>
          </w:tcPr>
          <w:p w14:paraId="076674F6"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Н/Д</w:t>
            </w:r>
          </w:p>
        </w:tc>
        <w:tc>
          <w:tcPr>
            <w:tcW w:w="2164" w:type="dxa"/>
          </w:tcPr>
          <w:p w14:paraId="00A1ADBB"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Должен соответствовать требованиям</w:t>
            </w:r>
          </w:p>
        </w:tc>
        <w:tc>
          <w:tcPr>
            <w:tcW w:w="1330" w:type="dxa"/>
          </w:tcPr>
          <w:p w14:paraId="5592806D" w14:textId="77777777" w:rsidR="00303288" w:rsidRPr="00BC6702" w:rsidRDefault="00303288" w:rsidP="00FF0AFF">
            <w:pPr>
              <w:spacing w:before="40" w:after="40"/>
              <w:jc w:val="center"/>
              <w:rPr>
                <w:rFonts w:ascii="Arial" w:hAnsi="Arial" w:cs="Arial"/>
                <w:sz w:val="20"/>
              </w:rPr>
            </w:pPr>
            <w:r w:rsidRPr="00BC6702">
              <w:rPr>
                <w:rFonts w:ascii="Arial" w:hAnsi="Arial" w:cs="Arial"/>
                <w:sz w:val="20"/>
              </w:rPr>
              <w:t>Н/Д</w:t>
            </w:r>
          </w:p>
        </w:tc>
        <w:tc>
          <w:tcPr>
            <w:tcW w:w="1878" w:type="dxa"/>
          </w:tcPr>
          <w:p w14:paraId="7055B6DA"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Форма КОН – 2</w:t>
            </w:r>
          </w:p>
          <w:p w14:paraId="2354CC06"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p>
        </w:tc>
      </w:tr>
      <w:tr w:rsidR="00303288" w:rsidRPr="00BC6702" w14:paraId="3D007886" w14:textId="77777777" w:rsidTr="0061039A">
        <w:tc>
          <w:tcPr>
            <w:tcW w:w="606" w:type="dxa"/>
          </w:tcPr>
          <w:p w14:paraId="00D735E1" w14:textId="77777777" w:rsidR="00303288" w:rsidRPr="00BC6702" w:rsidRDefault="00303288" w:rsidP="00FF0AFF">
            <w:pPr>
              <w:pStyle w:val="Style11"/>
              <w:tabs>
                <w:tab w:val="left" w:leader="dot" w:pos="8424"/>
              </w:tabs>
              <w:spacing w:before="40" w:after="40" w:line="240" w:lineRule="auto"/>
              <w:rPr>
                <w:rFonts w:ascii="Arial" w:hAnsi="Arial" w:cs="Arial"/>
                <w:sz w:val="20"/>
                <w:szCs w:val="20"/>
              </w:rPr>
            </w:pPr>
            <w:r w:rsidRPr="00BC6702">
              <w:rPr>
                <w:rFonts w:ascii="Arial" w:hAnsi="Arial" w:cs="Arial"/>
                <w:sz w:val="20"/>
                <w:szCs w:val="20"/>
              </w:rPr>
              <w:t>2.4</w:t>
            </w:r>
          </w:p>
        </w:tc>
        <w:tc>
          <w:tcPr>
            <w:tcW w:w="2105" w:type="dxa"/>
          </w:tcPr>
          <w:p w14:paraId="5B3AA578" w14:textId="77777777" w:rsidR="00303288" w:rsidRPr="00BC6702" w:rsidRDefault="00303288" w:rsidP="00FF0AFF">
            <w:pPr>
              <w:pStyle w:val="Style11"/>
              <w:tabs>
                <w:tab w:val="left" w:leader="dot" w:pos="8424"/>
              </w:tabs>
              <w:spacing w:before="40" w:after="40" w:line="240" w:lineRule="auto"/>
              <w:jc w:val="both"/>
              <w:rPr>
                <w:rFonts w:ascii="Arial" w:hAnsi="Arial" w:cs="Arial"/>
                <w:b/>
                <w:sz w:val="20"/>
                <w:szCs w:val="20"/>
              </w:rPr>
            </w:pPr>
            <w:r w:rsidRPr="00BC6702">
              <w:rPr>
                <w:rFonts w:ascii="Arial" w:hAnsi="Arial" w:cs="Arial"/>
                <w:b/>
                <w:sz w:val="20"/>
                <w:szCs w:val="20"/>
              </w:rPr>
              <w:t>История судебных разбирательств</w:t>
            </w:r>
          </w:p>
        </w:tc>
        <w:tc>
          <w:tcPr>
            <w:tcW w:w="2420" w:type="dxa"/>
          </w:tcPr>
          <w:p w14:paraId="73EAD74A" w14:textId="77777777" w:rsidR="00303288" w:rsidRPr="0061039A" w:rsidRDefault="00303288" w:rsidP="00FF0AFF">
            <w:pPr>
              <w:pStyle w:val="Style11"/>
              <w:tabs>
                <w:tab w:val="left" w:leader="dot" w:pos="8424"/>
              </w:tabs>
              <w:spacing w:before="40" w:after="40" w:line="240" w:lineRule="auto"/>
              <w:jc w:val="both"/>
              <w:rPr>
                <w:rFonts w:ascii="Arial" w:hAnsi="Arial" w:cs="Arial"/>
                <w:sz w:val="16"/>
                <w:szCs w:val="20"/>
                <w:lang w:val="ru-RU"/>
              </w:rPr>
            </w:pPr>
            <w:r w:rsidRPr="0061039A">
              <w:rPr>
                <w:rFonts w:ascii="Arial" w:hAnsi="Arial" w:cs="Arial"/>
                <w:sz w:val="20"/>
                <w:szCs w:val="20"/>
                <w:lang w:val="ru-RU"/>
              </w:rPr>
              <w:t>Отсутствие последовательной истории судебных/арбитражных решений против Участника торгов</w:t>
            </w:r>
            <w:r w:rsidRPr="00BC6702">
              <w:rPr>
                <w:rStyle w:val="a9"/>
                <w:rFonts w:ascii="Arial" w:hAnsi="Arial" w:cs="Arial"/>
                <w:sz w:val="20"/>
                <w:szCs w:val="20"/>
              </w:rPr>
              <w:footnoteReference w:id="4"/>
            </w:r>
            <w:r w:rsidRPr="0061039A">
              <w:rPr>
                <w:rFonts w:ascii="Arial" w:hAnsi="Arial" w:cs="Arial"/>
                <w:sz w:val="20"/>
                <w:szCs w:val="20"/>
                <w:lang w:val="ru-RU"/>
              </w:rPr>
              <w:t>с 1 января 2020 года.</w:t>
            </w:r>
          </w:p>
        </w:tc>
        <w:tc>
          <w:tcPr>
            <w:tcW w:w="2121" w:type="dxa"/>
          </w:tcPr>
          <w:p w14:paraId="1352305D"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proofErr w:type="spellStart"/>
            <w:r w:rsidRPr="00BC6702">
              <w:rPr>
                <w:rFonts w:ascii="Arial" w:hAnsi="Arial" w:cs="Arial"/>
                <w:sz w:val="20"/>
                <w:szCs w:val="20"/>
              </w:rPr>
              <w:t>Должен</w:t>
            </w:r>
            <w:proofErr w:type="spellEnd"/>
            <w:r w:rsidRPr="00BC6702">
              <w:rPr>
                <w:rFonts w:ascii="Arial" w:hAnsi="Arial" w:cs="Arial"/>
                <w:sz w:val="20"/>
                <w:szCs w:val="20"/>
              </w:rPr>
              <w:t xml:space="preserve"> </w:t>
            </w:r>
            <w:proofErr w:type="spellStart"/>
            <w:r w:rsidRPr="00BC6702">
              <w:rPr>
                <w:rFonts w:ascii="Arial" w:hAnsi="Arial" w:cs="Arial"/>
                <w:sz w:val="20"/>
                <w:szCs w:val="20"/>
              </w:rPr>
              <w:t>соответствовать</w:t>
            </w:r>
            <w:proofErr w:type="spellEnd"/>
            <w:r w:rsidRPr="00BC6702">
              <w:rPr>
                <w:rFonts w:ascii="Arial" w:hAnsi="Arial" w:cs="Arial"/>
                <w:sz w:val="20"/>
                <w:szCs w:val="20"/>
              </w:rPr>
              <w:t xml:space="preserve"> </w:t>
            </w:r>
            <w:proofErr w:type="spellStart"/>
            <w:r w:rsidRPr="00BC6702">
              <w:rPr>
                <w:rFonts w:ascii="Arial" w:hAnsi="Arial" w:cs="Arial"/>
                <w:sz w:val="20"/>
                <w:szCs w:val="20"/>
              </w:rPr>
              <w:t>требованиям</w:t>
            </w:r>
            <w:proofErr w:type="spellEnd"/>
          </w:p>
        </w:tc>
        <w:tc>
          <w:tcPr>
            <w:tcW w:w="1688" w:type="dxa"/>
          </w:tcPr>
          <w:p w14:paraId="53162AA3"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Должен соответствовать требованиям</w:t>
            </w:r>
          </w:p>
        </w:tc>
        <w:tc>
          <w:tcPr>
            <w:tcW w:w="2164" w:type="dxa"/>
          </w:tcPr>
          <w:p w14:paraId="146E9AAA"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Должен соответствовать требованиям</w:t>
            </w:r>
          </w:p>
        </w:tc>
        <w:tc>
          <w:tcPr>
            <w:tcW w:w="1330" w:type="dxa"/>
          </w:tcPr>
          <w:p w14:paraId="7230315D" w14:textId="77777777" w:rsidR="00303288" w:rsidRPr="00BC6702" w:rsidRDefault="00303288" w:rsidP="00FF0AFF">
            <w:pPr>
              <w:spacing w:before="40" w:after="40"/>
              <w:jc w:val="center"/>
              <w:rPr>
                <w:rFonts w:ascii="Arial" w:hAnsi="Arial" w:cs="Arial"/>
                <w:sz w:val="20"/>
              </w:rPr>
            </w:pPr>
            <w:r w:rsidRPr="00BC6702">
              <w:rPr>
                <w:rFonts w:ascii="Arial" w:hAnsi="Arial" w:cs="Arial"/>
                <w:sz w:val="20"/>
              </w:rPr>
              <w:t>Н/Д</w:t>
            </w:r>
          </w:p>
        </w:tc>
        <w:tc>
          <w:tcPr>
            <w:tcW w:w="1878" w:type="dxa"/>
          </w:tcPr>
          <w:p w14:paraId="3DE2B32C"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Форма КОН – 2</w:t>
            </w:r>
          </w:p>
        </w:tc>
      </w:tr>
      <w:tr w:rsidR="00303288" w:rsidRPr="0061039A" w14:paraId="79F8782D" w14:textId="77777777" w:rsidTr="0061039A">
        <w:tc>
          <w:tcPr>
            <w:tcW w:w="606" w:type="dxa"/>
          </w:tcPr>
          <w:p w14:paraId="561C88D7" w14:textId="77777777" w:rsidR="00303288" w:rsidRPr="00BC6702" w:rsidRDefault="00303288" w:rsidP="00FF0AFF">
            <w:pPr>
              <w:pStyle w:val="Style11"/>
              <w:tabs>
                <w:tab w:val="left" w:leader="dot" w:pos="8424"/>
              </w:tabs>
              <w:spacing w:before="40" w:after="40" w:line="240" w:lineRule="auto"/>
              <w:rPr>
                <w:rFonts w:ascii="Arial" w:hAnsi="Arial" w:cs="Arial"/>
                <w:sz w:val="20"/>
                <w:szCs w:val="20"/>
              </w:rPr>
            </w:pPr>
            <w:r w:rsidRPr="0008246B">
              <w:rPr>
                <w:sz w:val="20"/>
                <w:szCs w:val="20"/>
              </w:rPr>
              <w:t>2.5</w:t>
            </w:r>
          </w:p>
        </w:tc>
        <w:tc>
          <w:tcPr>
            <w:tcW w:w="2105" w:type="dxa"/>
          </w:tcPr>
          <w:p w14:paraId="1FBA89FB" w14:textId="77777777" w:rsidR="00303288" w:rsidRPr="0061039A" w:rsidRDefault="00303288" w:rsidP="00FF0AFF">
            <w:pPr>
              <w:pStyle w:val="Style11"/>
              <w:tabs>
                <w:tab w:val="left" w:leader="dot" w:pos="8424"/>
              </w:tabs>
              <w:spacing w:before="40" w:after="40" w:line="240" w:lineRule="auto"/>
              <w:jc w:val="both"/>
              <w:rPr>
                <w:rFonts w:ascii="Arial" w:hAnsi="Arial" w:cs="Arial"/>
                <w:b/>
                <w:sz w:val="20"/>
                <w:szCs w:val="20"/>
                <w:lang w:val="ru-RU"/>
              </w:rPr>
            </w:pPr>
            <w:r w:rsidRPr="0061039A">
              <w:rPr>
                <w:b/>
                <w:sz w:val="22"/>
                <w:szCs w:val="22"/>
                <w:lang w:val="ru-RU"/>
              </w:rPr>
              <w:t xml:space="preserve">Декларация: прошлые показатели в области охраны окружающей среды, социальной сферы, охраны здоровья и безопасности </w:t>
            </w:r>
            <w:r w:rsidRPr="0061039A">
              <w:rPr>
                <w:b/>
                <w:sz w:val="22"/>
                <w:szCs w:val="22"/>
                <w:lang w:val="ru-RU"/>
              </w:rPr>
              <w:lastRenderedPageBreak/>
              <w:t>(</w:t>
            </w:r>
            <w:r w:rsidRPr="0008246B">
              <w:rPr>
                <w:b/>
                <w:sz w:val="22"/>
                <w:szCs w:val="22"/>
              </w:rPr>
              <w:t>ESHS</w:t>
            </w:r>
            <w:r w:rsidRPr="0061039A">
              <w:rPr>
                <w:b/>
                <w:sz w:val="22"/>
                <w:szCs w:val="22"/>
                <w:lang w:val="ru-RU"/>
              </w:rPr>
              <w:t>)</w:t>
            </w:r>
          </w:p>
        </w:tc>
        <w:tc>
          <w:tcPr>
            <w:tcW w:w="2420" w:type="dxa"/>
          </w:tcPr>
          <w:p w14:paraId="524C2EE9" w14:textId="2AA115CA" w:rsidR="00303288" w:rsidRPr="0061039A" w:rsidRDefault="00303288" w:rsidP="00FF0AFF">
            <w:pPr>
              <w:pStyle w:val="Style11"/>
              <w:tabs>
                <w:tab w:val="left" w:leader="dot" w:pos="8424"/>
              </w:tabs>
              <w:spacing w:before="40" w:after="40" w:line="240" w:lineRule="auto"/>
              <w:jc w:val="both"/>
              <w:rPr>
                <w:rFonts w:ascii="Arial" w:hAnsi="Arial" w:cs="Arial"/>
                <w:sz w:val="20"/>
                <w:szCs w:val="20"/>
                <w:lang w:val="ru-RU"/>
              </w:rPr>
            </w:pPr>
            <w:r w:rsidRPr="0061039A">
              <w:rPr>
                <w:sz w:val="22"/>
                <w:szCs w:val="22"/>
                <w:lang w:val="ru-RU"/>
              </w:rPr>
              <w:lastRenderedPageBreak/>
              <w:t xml:space="preserve">Сообщите о любых договорах на выполнение строительных работ, которые были приостановлены или расторгнуты, и/или о гарантиях выполнения, требуемых </w:t>
            </w:r>
            <w:r w:rsidRPr="0061039A">
              <w:rPr>
                <w:sz w:val="22"/>
                <w:szCs w:val="22"/>
                <w:lang w:val="ru-RU"/>
              </w:rPr>
              <w:lastRenderedPageBreak/>
              <w:t>работодателем по причинам, связанным с несоблюдением каких-либо экологических или социальных требований.</w:t>
            </w:r>
            <w:r w:rsidRPr="0061039A">
              <w:rPr>
                <w:color w:val="000000" w:themeColor="text1"/>
                <w:lang w:val="ru-RU"/>
              </w:rPr>
              <w:t xml:space="preserve">(включая сексуальную эксплуатацию и </w:t>
            </w:r>
            <w:r w:rsidR="0061039A" w:rsidRPr="0061039A">
              <w:rPr>
                <w:color w:val="000000" w:themeColor="text1"/>
                <w:lang w:val="ru-RU"/>
              </w:rPr>
              <w:t>насилие (</w:t>
            </w:r>
            <w:r w:rsidR="0061039A">
              <w:rPr>
                <w:color w:val="000000" w:themeColor="text1"/>
              </w:rPr>
              <w:t>SEA</w:t>
            </w:r>
            <w:r w:rsidR="0061039A" w:rsidRPr="0061039A">
              <w:rPr>
                <w:color w:val="000000" w:themeColor="text1"/>
                <w:lang w:val="ru-RU"/>
              </w:rPr>
              <w:t>),</w:t>
            </w:r>
            <w:r w:rsidRPr="0061039A">
              <w:rPr>
                <w:color w:val="000000" w:themeColor="text1"/>
                <w:lang w:val="ru-RU"/>
              </w:rPr>
              <w:t xml:space="preserve"> и гендерное насилие (</w:t>
            </w:r>
            <w:r>
              <w:rPr>
                <w:color w:val="000000" w:themeColor="text1"/>
              </w:rPr>
              <w:t>GBV</w:t>
            </w:r>
            <w:r w:rsidRPr="0061039A">
              <w:rPr>
                <w:color w:val="000000" w:themeColor="text1"/>
                <w:lang w:val="ru-RU"/>
              </w:rPr>
              <w:t>))</w:t>
            </w:r>
            <w:r w:rsidRPr="0061039A">
              <w:rPr>
                <w:sz w:val="22"/>
                <w:szCs w:val="22"/>
                <w:lang w:val="ru-RU"/>
              </w:rPr>
              <w:t>или требования охраны труда и техники безопасности или защитные меры за последние пять лет</w:t>
            </w:r>
            <w:r w:rsidRPr="0008246B">
              <w:rPr>
                <w:rStyle w:val="a9"/>
                <w:sz w:val="22"/>
                <w:szCs w:val="22"/>
              </w:rPr>
              <w:footnoteReference w:id="5"/>
            </w:r>
            <w:r w:rsidRPr="0061039A">
              <w:rPr>
                <w:sz w:val="22"/>
                <w:szCs w:val="22"/>
                <w:lang w:val="ru-RU"/>
              </w:rPr>
              <w:t>.</w:t>
            </w:r>
          </w:p>
        </w:tc>
        <w:tc>
          <w:tcPr>
            <w:tcW w:w="2121" w:type="dxa"/>
            <w:vAlign w:val="center"/>
          </w:tcPr>
          <w:p w14:paraId="4FB07A7C" w14:textId="77777777" w:rsidR="00303288" w:rsidRPr="0061039A" w:rsidRDefault="00303288" w:rsidP="00FF0AFF">
            <w:pPr>
              <w:pStyle w:val="Style11"/>
              <w:tabs>
                <w:tab w:val="left" w:leader="dot" w:pos="8424"/>
              </w:tabs>
              <w:spacing w:before="40" w:after="40" w:line="240" w:lineRule="auto"/>
              <w:jc w:val="center"/>
              <w:rPr>
                <w:rFonts w:ascii="Arial" w:hAnsi="Arial" w:cs="Arial"/>
                <w:sz w:val="20"/>
                <w:szCs w:val="20"/>
                <w:lang w:val="ru-RU"/>
              </w:rPr>
            </w:pPr>
            <w:r w:rsidRPr="0061039A">
              <w:rPr>
                <w:sz w:val="22"/>
                <w:szCs w:val="22"/>
                <w:lang w:val="ru-RU"/>
              </w:rPr>
              <w:lastRenderedPageBreak/>
              <w:t>Необходимо сделать заявление. Если есть специализированный субподрядчик/ы, специализированный субподрядчик/ы также должен сделать заявление</w:t>
            </w:r>
          </w:p>
        </w:tc>
        <w:tc>
          <w:tcPr>
            <w:tcW w:w="1688" w:type="dxa"/>
            <w:vAlign w:val="center"/>
          </w:tcPr>
          <w:p w14:paraId="4057B8B8"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08246B">
              <w:rPr>
                <w:sz w:val="22"/>
                <w:szCs w:val="22"/>
              </w:rPr>
              <w:t>Н/Д</w:t>
            </w:r>
          </w:p>
        </w:tc>
        <w:tc>
          <w:tcPr>
            <w:tcW w:w="2164" w:type="dxa"/>
            <w:vAlign w:val="center"/>
          </w:tcPr>
          <w:p w14:paraId="0056443D" w14:textId="77777777" w:rsidR="00303288" w:rsidRPr="0061039A" w:rsidRDefault="00303288" w:rsidP="00FF0AFF">
            <w:pPr>
              <w:pStyle w:val="Style11"/>
              <w:tabs>
                <w:tab w:val="left" w:leader="dot" w:pos="8424"/>
              </w:tabs>
              <w:spacing w:before="40" w:after="40" w:line="240" w:lineRule="auto"/>
              <w:jc w:val="center"/>
              <w:rPr>
                <w:rFonts w:ascii="Arial" w:hAnsi="Arial" w:cs="Arial"/>
                <w:sz w:val="20"/>
                <w:szCs w:val="20"/>
                <w:lang w:val="ru-RU"/>
              </w:rPr>
            </w:pPr>
            <w:r w:rsidRPr="0061039A">
              <w:rPr>
                <w:sz w:val="22"/>
                <w:szCs w:val="22"/>
                <w:lang w:val="ru-RU"/>
              </w:rPr>
              <w:t>Каждый должен сделать декларацию. В случае наличия специализированного субподрядчика/</w:t>
            </w:r>
            <w:proofErr w:type="spellStart"/>
            <w:r w:rsidRPr="0061039A">
              <w:rPr>
                <w:sz w:val="22"/>
                <w:szCs w:val="22"/>
                <w:lang w:val="ru-RU"/>
              </w:rPr>
              <w:t>ов</w:t>
            </w:r>
            <w:proofErr w:type="spellEnd"/>
            <w:r w:rsidRPr="0061039A">
              <w:rPr>
                <w:sz w:val="22"/>
                <w:szCs w:val="22"/>
                <w:lang w:val="ru-RU"/>
              </w:rPr>
              <w:t xml:space="preserve"> специализированный субподрядчик/ы также должен сделать декларацию.</w:t>
            </w:r>
          </w:p>
        </w:tc>
        <w:tc>
          <w:tcPr>
            <w:tcW w:w="1330" w:type="dxa"/>
            <w:vAlign w:val="center"/>
          </w:tcPr>
          <w:p w14:paraId="08848007" w14:textId="77777777" w:rsidR="00303288" w:rsidRPr="00BC6702" w:rsidRDefault="00303288" w:rsidP="00FF0AFF">
            <w:pPr>
              <w:spacing w:before="40" w:after="40"/>
              <w:jc w:val="center"/>
              <w:rPr>
                <w:rFonts w:ascii="Arial" w:hAnsi="Arial" w:cs="Arial"/>
                <w:sz w:val="20"/>
              </w:rPr>
            </w:pPr>
            <w:r w:rsidRPr="0008246B">
              <w:t>Н/Д</w:t>
            </w:r>
          </w:p>
        </w:tc>
        <w:tc>
          <w:tcPr>
            <w:tcW w:w="1878" w:type="dxa"/>
            <w:vAlign w:val="center"/>
          </w:tcPr>
          <w:p w14:paraId="5E3031EF" w14:textId="77777777" w:rsidR="00303288" w:rsidRPr="0061039A" w:rsidRDefault="00303288" w:rsidP="00FF0AFF">
            <w:pPr>
              <w:pStyle w:val="Style11"/>
              <w:tabs>
                <w:tab w:val="left" w:leader="dot" w:pos="8424"/>
              </w:tabs>
              <w:spacing w:before="40" w:after="40" w:line="240" w:lineRule="auto"/>
              <w:jc w:val="center"/>
              <w:rPr>
                <w:rFonts w:ascii="Arial" w:hAnsi="Arial" w:cs="Arial"/>
                <w:sz w:val="20"/>
                <w:szCs w:val="20"/>
                <w:lang w:val="ru-RU"/>
              </w:rPr>
            </w:pPr>
            <w:r w:rsidRPr="0061039A">
              <w:rPr>
                <w:sz w:val="22"/>
                <w:szCs w:val="22"/>
                <w:lang w:val="ru-RU"/>
              </w:rPr>
              <w:t xml:space="preserve">Форма </w:t>
            </w:r>
            <w:r w:rsidRPr="0008246B">
              <w:rPr>
                <w:sz w:val="22"/>
                <w:szCs w:val="22"/>
              </w:rPr>
              <w:t>CON</w:t>
            </w:r>
            <w:r w:rsidRPr="0061039A">
              <w:rPr>
                <w:sz w:val="22"/>
                <w:szCs w:val="22"/>
                <w:lang w:val="ru-RU"/>
              </w:rPr>
              <w:t xml:space="preserve">-3 Декларация эффективности </w:t>
            </w:r>
            <w:r w:rsidRPr="0008246B">
              <w:rPr>
                <w:sz w:val="22"/>
                <w:szCs w:val="22"/>
              </w:rPr>
              <w:t>ESHS</w:t>
            </w:r>
          </w:p>
        </w:tc>
      </w:tr>
      <w:tr w:rsidR="00303288" w:rsidRPr="00BC6702" w14:paraId="1A3C077A" w14:textId="77777777" w:rsidTr="0061039A">
        <w:tc>
          <w:tcPr>
            <w:tcW w:w="14312" w:type="dxa"/>
            <w:gridSpan w:val="8"/>
            <w:shd w:val="clear" w:color="auto" w:fill="F2F2F2" w:themeFill="background1" w:themeFillShade="F2"/>
          </w:tcPr>
          <w:p w14:paraId="4C274983" w14:textId="77777777" w:rsidR="00303288" w:rsidRPr="00BC6702" w:rsidRDefault="00303288" w:rsidP="00FF0AFF">
            <w:pPr>
              <w:pStyle w:val="Style8"/>
              <w:spacing w:before="120"/>
              <w:ind w:left="690"/>
            </w:pPr>
            <w:bookmarkStart w:id="5" w:name="_Toc107899638"/>
            <w:bookmarkStart w:id="6" w:name="_Toc532801854"/>
            <w:r>
              <w:t xml:space="preserve">3.3 </w:t>
            </w:r>
            <w:proofErr w:type="spellStart"/>
            <w:r>
              <w:t>Финансовое</w:t>
            </w:r>
            <w:proofErr w:type="spellEnd"/>
            <w:r>
              <w:t xml:space="preserve"> </w:t>
            </w:r>
            <w:proofErr w:type="spellStart"/>
            <w:r>
              <w:t>положение</w:t>
            </w:r>
            <w:proofErr w:type="spellEnd"/>
            <w:r>
              <w:t xml:space="preserve"> и </w:t>
            </w:r>
            <w:proofErr w:type="spellStart"/>
            <w:r>
              <w:t>результаты</w:t>
            </w:r>
            <w:bookmarkEnd w:id="5"/>
            <w:bookmarkEnd w:id="6"/>
            <w:proofErr w:type="spellEnd"/>
          </w:p>
        </w:tc>
      </w:tr>
      <w:tr w:rsidR="00303288" w:rsidRPr="00BC6702" w14:paraId="243BC672" w14:textId="77777777" w:rsidTr="0061039A">
        <w:tc>
          <w:tcPr>
            <w:tcW w:w="606" w:type="dxa"/>
            <w:vMerge w:val="restart"/>
            <w:tcBorders>
              <w:top w:val="single" w:sz="4" w:space="0" w:color="auto"/>
              <w:left w:val="single" w:sz="4" w:space="0" w:color="auto"/>
              <w:bottom w:val="single" w:sz="4" w:space="0" w:color="auto"/>
              <w:right w:val="single" w:sz="4" w:space="0" w:color="auto"/>
            </w:tcBorders>
          </w:tcPr>
          <w:p w14:paraId="0BF7817B" w14:textId="77777777" w:rsidR="00303288" w:rsidRPr="00BC6702" w:rsidRDefault="00303288" w:rsidP="00FF0AFF">
            <w:pPr>
              <w:pStyle w:val="Style11"/>
              <w:tabs>
                <w:tab w:val="left" w:leader="dot" w:pos="8424"/>
              </w:tabs>
              <w:spacing w:before="40" w:after="40" w:line="240" w:lineRule="auto"/>
              <w:rPr>
                <w:rFonts w:ascii="Arial" w:hAnsi="Arial" w:cs="Arial"/>
                <w:sz w:val="20"/>
                <w:szCs w:val="20"/>
              </w:rPr>
            </w:pPr>
            <w:r w:rsidRPr="00BC6702">
              <w:rPr>
                <w:rFonts w:ascii="Arial" w:hAnsi="Arial" w:cs="Arial"/>
                <w:sz w:val="20"/>
                <w:szCs w:val="20"/>
              </w:rPr>
              <w:t>3.1</w:t>
            </w:r>
          </w:p>
        </w:tc>
        <w:tc>
          <w:tcPr>
            <w:tcW w:w="2105" w:type="dxa"/>
            <w:vMerge w:val="restart"/>
            <w:tcBorders>
              <w:top w:val="single" w:sz="4" w:space="0" w:color="auto"/>
              <w:left w:val="single" w:sz="4" w:space="0" w:color="auto"/>
              <w:bottom w:val="single" w:sz="4" w:space="0" w:color="auto"/>
              <w:right w:val="single" w:sz="4" w:space="0" w:color="auto"/>
            </w:tcBorders>
          </w:tcPr>
          <w:p w14:paraId="312EFAF7" w14:textId="77777777" w:rsidR="00303288" w:rsidRPr="00BC6702" w:rsidRDefault="00303288" w:rsidP="00FF0AFF">
            <w:pPr>
              <w:pStyle w:val="Style11"/>
              <w:tabs>
                <w:tab w:val="left" w:leader="dot" w:pos="8424"/>
              </w:tabs>
              <w:spacing w:before="40" w:after="40" w:line="240" w:lineRule="auto"/>
              <w:jc w:val="both"/>
              <w:rPr>
                <w:rFonts w:ascii="Arial" w:hAnsi="Arial" w:cs="Arial"/>
                <w:b/>
                <w:sz w:val="20"/>
                <w:szCs w:val="20"/>
              </w:rPr>
            </w:pPr>
            <w:r w:rsidRPr="00BC6702">
              <w:rPr>
                <w:rFonts w:ascii="Arial" w:hAnsi="Arial" w:cs="Arial"/>
                <w:b/>
                <w:sz w:val="20"/>
                <w:szCs w:val="20"/>
              </w:rPr>
              <w:t>Финансовые возможности</w:t>
            </w:r>
          </w:p>
        </w:tc>
        <w:tc>
          <w:tcPr>
            <w:tcW w:w="2420" w:type="dxa"/>
            <w:tcBorders>
              <w:top w:val="single" w:sz="4" w:space="0" w:color="auto"/>
              <w:left w:val="single" w:sz="4" w:space="0" w:color="auto"/>
              <w:bottom w:val="single" w:sz="4" w:space="0" w:color="auto"/>
              <w:right w:val="single" w:sz="4" w:space="0" w:color="auto"/>
            </w:tcBorders>
            <w:vAlign w:val="center"/>
          </w:tcPr>
          <w:p w14:paraId="725EA0CE" w14:textId="77777777" w:rsidR="00303288" w:rsidRPr="0061039A" w:rsidRDefault="00303288" w:rsidP="00FF0AFF">
            <w:pPr>
              <w:pStyle w:val="Style11"/>
              <w:tabs>
                <w:tab w:val="left" w:leader="dot" w:pos="8424"/>
              </w:tabs>
              <w:spacing w:before="40" w:after="40" w:line="240" w:lineRule="auto"/>
              <w:jc w:val="both"/>
              <w:rPr>
                <w:rFonts w:ascii="Arial" w:hAnsi="Arial" w:cs="Arial"/>
                <w:sz w:val="20"/>
                <w:szCs w:val="20"/>
                <w:lang w:val="ru-RU"/>
              </w:rPr>
            </w:pPr>
            <w:r w:rsidRPr="0061039A">
              <w:rPr>
                <w:rFonts w:ascii="Arial" w:hAnsi="Arial" w:cs="Arial"/>
                <w:sz w:val="20"/>
                <w:szCs w:val="20"/>
                <w:lang w:val="ru-RU"/>
              </w:rPr>
              <w:t>(</w:t>
            </w:r>
            <w:proofErr w:type="spellStart"/>
            <w:r w:rsidRPr="00BC6702">
              <w:rPr>
                <w:rFonts w:ascii="Arial" w:hAnsi="Arial" w:cs="Arial"/>
                <w:sz w:val="20"/>
                <w:szCs w:val="20"/>
              </w:rPr>
              <w:t>i</w:t>
            </w:r>
            <w:proofErr w:type="spellEnd"/>
            <w:r w:rsidRPr="0061039A">
              <w:rPr>
                <w:rFonts w:ascii="Arial" w:hAnsi="Arial" w:cs="Arial"/>
                <w:sz w:val="20"/>
                <w:szCs w:val="20"/>
                <w:lang w:val="ru-RU"/>
              </w:rPr>
              <w:t xml:space="preserve">) Участник торгов должен продемонстрировать, что у него есть доступ или имеются в наличии ликвидные активы, необремененные реальные активы, </w:t>
            </w:r>
            <w:r w:rsidRPr="0061039A">
              <w:rPr>
                <w:rFonts w:ascii="Arial" w:hAnsi="Arial" w:cs="Arial"/>
                <w:sz w:val="20"/>
                <w:szCs w:val="20"/>
                <w:lang w:val="ru-RU"/>
              </w:rPr>
              <w:lastRenderedPageBreak/>
              <w:t>кредитные линии и другие финансовые средства (независимо от каких-либо договорных авансовых платежей), достаточные для удовлетворения потребностей в денежных средствах на строительство, оцениваемых в долларах США.</w:t>
            </w:r>
            <w:r w:rsidR="00EA7A90" w:rsidRPr="0061039A">
              <w:rPr>
                <w:rFonts w:ascii="Arial" w:hAnsi="Arial" w:cs="Arial"/>
                <w:b/>
                <w:bCs/>
                <w:i/>
                <w:sz w:val="18"/>
                <w:szCs w:val="20"/>
                <w:lang w:val="ru-RU"/>
              </w:rPr>
              <w:t>1,7 миллиона</w:t>
            </w:r>
            <w:r w:rsidR="00EA7A90" w:rsidRPr="0061039A">
              <w:rPr>
                <w:rFonts w:ascii="Arial" w:hAnsi="Arial" w:cs="Arial"/>
                <w:i/>
                <w:sz w:val="18"/>
                <w:szCs w:val="20"/>
                <w:lang w:val="ru-RU"/>
              </w:rPr>
              <w:t>(один миллион семьсот тысяч долларов США)</w:t>
            </w:r>
            <w:r w:rsidRPr="0061039A">
              <w:rPr>
                <w:rFonts w:ascii="Arial" w:hAnsi="Arial" w:cs="Arial"/>
                <w:sz w:val="20"/>
                <w:szCs w:val="20"/>
                <w:lang w:val="ru-RU"/>
              </w:rPr>
              <w:t>по предмету контракта(</w:t>
            </w:r>
            <w:proofErr w:type="spellStart"/>
            <w:r w:rsidRPr="0061039A">
              <w:rPr>
                <w:rFonts w:ascii="Arial" w:hAnsi="Arial" w:cs="Arial"/>
                <w:sz w:val="20"/>
                <w:szCs w:val="20"/>
                <w:lang w:val="ru-RU"/>
              </w:rPr>
              <w:t>ов</w:t>
            </w:r>
            <w:proofErr w:type="spellEnd"/>
            <w:r w:rsidRPr="0061039A">
              <w:rPr>
                <w:rFonts w:ascii="Arial" w:hAnsi="Arial" w:cs="Arial"/>
                <w:sz w:val="20"/>
                <w:szCs w:val="20"/>
                <w:lang w:val="ru-RU"/>
              </w:rPr>
              <w:t>) за вычетом других обязательств Участников торгов</w:t>
            </w:r>
          </w:p>
        </w:tc>
        <w:tc>
          <w:tcPr>
            <w:tcW w:w="2121" w:type="dxa"/>
            <w:tcBorders>
              <w:top w:val="single" w:sz="4" w:space="0" w:color="auto"/>
              <w:left w:val="single" w:sz="4" w:space="0" w:color="auto"/>
              <w:bottom w:val="single" w:sz="4" w:space="0" w:color="auto"/>
              <w:right w:val="single" w:sz="4" w:space="0" w:color="auto"/>
            </w:tcBorders>
          </w:tcPr>
          <w:p w14:paraId="334BFF30"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proofErr w:type="spellStart"/>
            <w:r w:rsidRPr="00BC6702">
              <w:rPr>
                <w:rFonts w:ascii="Arial" w:hAnsi="Arial" w:cs="Arial"/>
                <w:sz w:val="20"/>
                <w:szCs w:val="20"/>
              </w:rPr>
              <w:lastRenderedPageBreak/>
              <w:t>Должен</w:t>
            </w:r>
            <w:proofErr w:type="spellEnd"/>
            <w:r w:rsidRPr="00BC6702">
              <w:rPr>
                <w:rFonts w:ascii="Arial" w:hAnsi="Arial" w:cs="Arial"/>
                <w:sz w:val="20"/>
                <w:szCs w:val="20"/>
              </w:rPr>
              <w:t xml:space="preserve"> </w:t>
            </w:r>
            <w:proofErr w:type="spellStart"/>
            <w:r w:rsidRPr="00BC6702">
              <w:rPr>
                <w:rFonts w:ascii="Arial" w:hAnsi="Arial" w:cs="Arial"/>
                <w:sz w:val="20"/>
                <w:szCs w:val="20"/>
              </w:rPr>
              <w:t>соответствовать</w:t>
            </w:r>
            <w:proofErr w:type="spellEnd"/>
            <w:r w:rsidRPr="00BC6702">
              <w:rPr>
                <w:rFonts w:ascii="Arial" w:hAnsi="Arial" w:cs="Arial"/>
                <w:sz w:val="20"/>
                <w:szCs w:val="20"/>
              </w:rPr>
              <w:t xml:space="preserve"> </w:t>
            </w:r>
            <w:proofErr w:type="spellStart"/>
            <w:r w:rsidRPr="00BC6702">
              <w:rPr>
                <w:rFonts w:ascii="Arial" w:hAnsi="Arial" w:cs="Arial"/>
                <w:sz w:val="20"/>
                <w:szCs w:val="20"/>
              </w:rPr>
              <w:t>требованиям</w:t>
            </w:r>
            <w:proofErr w:type="spellEnd"/>
          </w:p>
        </w:tc>
        <w:tc>
          <w:tcPr>
            <w:tcW w:w="1688" w:type="dxa"/>
            <w:tcBorders>
              <w:top w:val="single" w:sz="4" w:space="0" w:color="auto"/>
              <w:left w:val="single" w:sz="4" w:space="0" w:color="auto"/>
              <w:bottom w:val="single" w:sz="4" w:space="0" w:color="auto"/>
              <w:right w:val="single" w:sz="4" w:space="0" w:color="auto"/>
            </w:tcBorders>
          </w:tcPr>
          <w:p w14:paraId="0589B420"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Должен соответствовать требованиям</w:t>
            </w:r>
          </w:p>
        </w:tc>
        <w:tc>
          <w:tcPr>
            <w:tcW w:w="2164" w:type="dxa"/>
            <w:tcBorders>
              <w:top w:val="single" w:sz="4" w:space="0" w:color="auto"/>
              <w:left w:val="single" w:sz="4" w:space="0" w:color="auto"/>
              <w:bottom w:val="single" w:sz="4" w:space="0" w:color="auto"/>
              <w:right w:val="single" w:sz="4" w:space="0" w:color="auto"/>
            </w:tcBorders>
          </w:tcPr>
          <w:p w14:paraId="0ECFE161"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Pr>
                <w:rFonts w:ascii="Arial" w:hAnsi="Arial" w:cs="Arial"/>
                <w:sz w:val="20"/>
                <w:szCs w:val="20"/>
              </w:rPr>
              <w:t>Н/Д</w:t>
            </w:r>
          </w:p>
        </w:tc>
        <w:tc>
          <w:tcPr>
            <w:tcW w:w="1330" w:type="dxa"/>
            <w:tcBorders>
              <w:top w:val="single" w:sz="4" w:space="0" w:color="auto"/>
              <w:left w:val="single" w:sz="4" w:space="0" w:color="auto"/>
              <w:bottom w:val="single" w:sz="4" w:space="0" w:color="auto"/>
              <w:right w:val="single" w:sz="4" w:space="0" w:color="auto"/>
            </w:tcBorders>
          </w:tcPr>
          <w:p w14:paraId="58061117" w14:textId="77777777" w:rsidR="00303288" w:rsidRPr="00D75B93" w:rsidRDefault="00303288" w:rsidP="00FF0AFF">
            <w:pPr>
              <w:pStyle w:val="Style11"/>
              <w:tabs>
                <w:tab w:val="left" w:leader="dot" w:pos="8424"/>
              </w:tabs>
              <w:spacing w:before="40" w:after="40" w:line="240" w:lineRule="auto"/>
              <w:jc w:val="center"/>
              <w:rPr>
                <w:rFonts w:ascii="Arial" w:hAnsi="Arial" w:cs="Arial"/>
                <w:sz w:val="20"/>
              </w:rPr>
            </w:pPr>
            <w:r w:rsidRPr="00BC6702">
              <w:rPr>
                <w:rFonts w:ascii="Arial" w:hAnsi="Arial" w:cs="Arial"/>
                <w:sz w:val="20"/>
                <w:szCs w:val="20"/>
              </w:rPr>
              <w:t>Н/Д</w:t>
            </w:r>
          </w:p>
        </w:tc>
        <w:tc>
          <w:tcPr>
            <w:tcW w:w="1878" w:type="dxa"/>
            <w:vMerge w:val="restart"/>
            <w:tcBorders>
              <w:top w:val="single" w:sz="4" w:space="0" w:color="auto"/>
              <w:left w:val="single" w:sz="4" w:space="0" w:color="auto"/>
              <w:bottom w:val="single" w:sz="4" w:space="0" w:color="auto"/>
              <w:right w:val="single" w:sz="4" w:space="0" w:color="auto"/>
            </w:tcBorders>
          </w:tcPr>
          <w:p w14:paraId="7BCA8ACD"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Форма ФИН – 3.1, с приложениями</w:t>
            </w:r>
          </w:p>
        </w:tc>
      </w:tr>
      <w:tr w:rsidR="00303288" w:rsidRPr="00BC6702" w14:paraId="1BE91097" w14:textId="77777777" w:rsidTr="0061039A">
        <w:tc>
          <w:tcPr>
            <w:tcW w:w="606" w:type="dxa"/>
            <w:vMerge/>
            <w:tcBorders>
              <w:top w:val="single" w:sz="4" w:space="0" w:color="auto"/>
              <w:left w:val="single" w:sz="4" w:space="0" w:color="auto"/>
              <w:bottom w:val="single" w:sz="4" w:space="0" w:color="auto"/>
              <w:right w:val="single" w:sz="4" w:space="0" w:color="auto"/>
            </w:tcBorders>
          </w:tcPr>
          <w:p w14:paraId="2438D384" w14:textId="77777777" w:rsidR="00303288" w:rsidRPr="00BC6702" w:rsidRDefault="00303288" w:rsidP="00FF0AFF">
            <w:pPr>
              <w:pStyle w:val="Style11"/>
              <w:tabs>
                <w:tab w:val="left" w:leader="dot" w:pos="8424"/>
              </w:tabs>
              <w:spacing w:before="40" w:after="40" w:line="240" w:lineRule="auto"/>
              <w:rPr>
                <w:rFonts w:ascii="Arial" w:hAnsi="Arial" w:cs="Arial"/>
                <w:sz w:val="20"/>
                <w:szCs w:val="20"/>
              </w:rPr>
            </w:pPr>
          </w:p>
        </w:tc>
        <w:tc>
          <w:tcPr>
            <w:tcW w:w="2105" w:type="dxa"/>
            <w:vMerge/>
            <w:tcBorders>
              <w:top w:val="single" w:sz="4" w:space="0" w:color="auto"/>
              <w:left w:val="single" w:sz="4" w:space="0" w:color="auto"/>
              <w:bottom w:val="single" w:sz="4" w:space="0" w:color="auto"/>
              <w:right w:val="single" w:sz="4" w:space="0" w:color="auto"/>
            </w:tcBorders>
          </w:tcPr>
          <w:p w14:paraId="33172919" w14:textId="77777777" w:rsidR="00303288" w:rsidRPr="00BC6702" w:rsidRDefault="00303288" w:rsidP="00FF0AFF">
            <w:pPr>
              <w:pStyle w:val="Style11"/>
              <w:tabs>
                <w:tab w:val="left" w:leader="dot" w:pos="8424"/>
              </w:tabs>
              <w:spacing w:before="40" w:after="40" w:line="240" w:lineRule="auto"/>
              <w:jc w:val="both"/>
              <w:rPr>
                <w:rFonts w:ascii="Arial" w:hAnsi="Arial" w:cs="Arial"/>
                <w:b/>
                <w:sz w:val="20"/>
                <w:szCs w:val="20"/>
              </w:rPr>
            </w:pPr>
          </w:p>
        </w:tc>
        <w:tc>
          <w:tcPr>
            <w:tcW w:w="2420" w:type="dxa"/>
            <w:tcBorders>
              <w:top w:val="single" w:sz="4" w:space="0" w:color="auto"/>
              <w:left w:val="single" w:sz="4" w:space="0" w:color="auto"/>
              <w:bottom w:val="single" w:sz="4" w:space="0" w:color="auto"/>
              <w:right w:val="single" w:sz="4" w:space="0" w:color="auto"/>
            </w:tcBorders>
            <w:vAlign w:val="center"/>
          </w:tcPr>
          <w:p w14:paraId="1A907C20" w14:textId="77777777" w:rsidR="00303288" w:rsidRPr="0061039A" w:rsidRDefault="00303288" w:rsidP="00FF0AFF">
            <w:pPr>
              <w:pStyle w:val="Style11"/>
              <w:tabs>
                <w:tab w:val="left" w:leader="dot" w:pos="8424"/>
              </w:tabs>
              <w:spacing w:before="40" w:after="40" w:line="240" w:lineRule="auto"/>
              <w:jc w:val="both"/>
              <w:rPr>
                <w:rFonts w:ascii="Arial" w:hAnsi="Arial" w:cs="Arial"/>
                <w:sz w:val="20"/>
                <w:szCs w:val="20"/>
                <w:lang w:val="ru-RU"/>
              </w:rPr>
            </w:pPr>
            <w:r w:rsidRPr="0061039A">
              <w:rPr>
                <w:rFonts w:ascii="Arial" w:hAnsi="Arial" w:cs="Arial"/>
                <w:sz w:val="20"/>
                <w:szCs w:val="20"/>
                <w:lang w:val="ru-RU"/>
              </w:rPr>
              <w:t>(</w:t>
            </w:r>
            <w:r w:rsidRPr="00BC6702">
              <w:rPr>
                <w:rFonts w:ascii="Arial" w:hAnsi="Arial" w:cs="Arial"/>
                <w:sz w:val="20"/>
                <w:szCs w:val="20"/>
              </w:rPr>
              <w:t>ii</w:t>
            </w:r>
            <w:r w:rsidRPr="0061039A">
              <w:rPr>
                <w:rFonts w:ascii="Arial" w:hAnsi="Arial" w:cs="Arial"/>
                <w:sz w:val="20"/>
                <w:szCs w:val="20"/>
                <w:lang w:val="ru-RU"/>
              </w:rPr>
              <w:t xml:space="preserve">) Участники тендера также должны продемонстрировать, к удовлетворению Заказчика, что у них имеются достаточные источники финансирования для удовлетворения потребностей в денежных средствах по текущим работам и для </w:t>
            </w:r>
            <w:r w:rsidRPr="0061039A">
              <w:rPr>
                <w:rFonts w:ascii="Arial" w:hAnsi="Arial" w:cs="Arial"/>
                <w:sz w:val="20"/>
                <w:szCs w:val="20"/>
                <w:lang w:val="ru-RU"/>
              </w:rPr>
              <w:lastRenderedPageBreak/>
              <w:t>будущих контрактных обязательств.</w:t>
            </w:r>
          </w:p>
        </w:tc>
        <w:tc>
          <w:tcPr>
            <w:tcW w:w="2121" w:type="dxa"/>
            <w:tcBorders>
              <w:left w:val="single" w:sz="4" w:space="0" w:color="auto"/>
              <w:bottom w:val="single" w:sz="4" w:space="0" w:color="auto"/>
            </w:tcBorders>
          </w:tcPr>
          <w:p w14:paraId="33F69B83"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proofErr w:type="spellStart"/>
            <w:r w:rsidRPr="00BC6702">
              <w:rPr>
                <w:rFonts w:ascii="Arial" w:hAnsi="Arial" w:cs="Arial"/>
                <w:sz w:val="20"/>
                <w:szCs w:val="20"/>
              </w:rPr>
              <w:lastRenderedPageBreak/>
              <w:t>Должен</w:t>
            </w:r>
            <w:proofErr w:type="spellEnd"/>
            <w:r w:rsidRPr="00BC6702">
              <w:rPr>
                <w:rFonts w:ascii="Arial" w:hAnsi="Arial" w:cs="Arial"/>
                <w:sz w:val="20"/>
                <w:szCs w:val="20"/>
              </w:rPr>
              <w:t xml:space="preserve"> </w:t>
            </w:r>
            <w:proofErr w:type="spellStart"/>
            <w:r w:rsidRPr="00BC6702">
              <w:rPr>
                <w:rFonts w:ascii="Arial" w:hAnsi="Arial" w:cs="Arial"/>
                <w:sz w:val="20"/>
                <w:szCs w:val="20"/>
              </w:rPr>
              <w:t>соответствовать</w:t>
            </w:r>
            <w:proofErr w:type="spellEnd"/>
            <w:r w:rsidRPr="00BC6702">
              <w:rPr>
                <w:rFonts w:ascii="Arial" w:hAnsi="Arial" w:cs="Arial"/>
                <w:sz w:val="20"/>
                <w:szCs w:val="20"/>
              </w:rPr>
              <w:t xml:space="preserve"> </w:t>
            </w:r>
            <w:proofErr w:type="spellStart"/>
            <w:r w:rsidRPr="00BC6702">
              <w:rPr>
                <w:rFonts w:ascii="Arial" w:hAnsi="Arial" w:cs="Arial"/>
                <w:sz w:val="20"/>
                <w:szCs w:val="20"/>
              </w:rPr>
              <w:t>требованиям</w:t>
            </w:r>
            <w:proofErr w:type="spellEnd"/>
          </w:p>
        </w:tc>
        <w:tc>
          <w:tcPr>
            <w:tcW w:w="1688" w:type="dxa"/>
            <w:tcBorders>
              <w:bottom w:val="single" w:sz="4" w:space="0" w:color="auto"/>
            </w:tcBorders>
          </w:tcPr>
          <w:p w14:paraId="16B8B9CC"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Должен соответствовать требованиям</w:t>
            </w:r>
          </w:p>
        </w:tc>
        <w:tc>
          <w:tcPr>
            <w:tcW w:w="2164" w:type="dxa"/>
            <w:tcBorders>
              <w:bottom w:val="single" w:sz="4" w:space="0" w:color="auto"/>
            </w:tcBorders>
          </w:tcPr>
          <w:p w14:paraId="47BC8C58" w14:textId="77777777" w:rsidR="00303288"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Н/Д</w:t>
            </w:r>
          </w:p>
        </w:tc>
        <w:tc>
          <w:tcPr>
            <w:tcW w:w="1330" w:type="dxa"/>
            <w:tcBorders>
              <w:bottom w:val="single" w:sz="4" w:space="0" w:color="auto"/>
              <w:right w:val="single" w:sz="4" w:space="0" w:color="auto"/>
            </w:tcBorders>
          </w:tcPr>
          <w:p w14:paraId="2760DF84" w14:textId="77777777" w:rsidR="00303288" w:rsidRPr="00BC6702" w:rsidRDefault="00303288" w:rsidP="00FF0AFF">
            <w:pPr>
              <w:spacing w:before="40" w:after="40"/>
              <w:jc w:val="center"/>
              <w:rPr>
                <w:rFonts w:ascii="Arial" w:hAnsi="Arial" w:cs="Arial"/>
                <w:sz w:val="20"/>
              </w:rPr>
            </w:pPr>
            <w:r w:rsidRPr="00BC6702">
              <w:rPr>
                <w:rFonts w:ascii="Arial" w:hAnsi="Arial" w:cs="Arial"/>
                <w:sz w:val="20"/>
              </w:rPr>
              <w:t>Н/Д</w:t>
            </w:r>
          </w:p>
        </w:tc>
        <w:tc>
          <w:tcPr>
            <w:tcW w:w="1878" w:type="dxa"/>
            <w:vMerge/>
            <w:tcBorders>
              <w:left w:val="single" w:sz="4" w:space="0" w:color="auto"/>
              <w:bottom w:val="single" w:sz="4" w:space="0" w:color="auto"/>
              <w:right w:val="single" w:sz="4" w:space="0" w:color="auto"/>
            </w:tcBorders>
          </w:tcPr>
          <w:p w14:paraId="4A6B92BC"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p>
        </w:tc>
      </w:tr>
      <w:tr w:rsidR="00303288" w:rsidRPr="00BC6702" w14:paraId="250B7FEF" w14:textId="77777777" w:rsidTr="0061039A">
        <w:tc>
          <w:tcPr>
            <w:tcW w:w="606" w:type="dxa"/>
            <w:vMerge/>
            <w:tcBorders>
              <w:top w:val="single" w:sz="4" w:space="0" w:color="auto"/>
              <w:left w:val="single" w:sz="4" w:space="0" w:color="auto"/>
              <w:bottom w:val="single" w:sz="4" w:space="0" w:color="auto"/>
              <w:right w:val="single" w:sz="4" w:space="0" w:color="auto"/>
            </w:tcBorders>
          </w:tcPr>
          <w:p w14:paraId="572E1F9C" w14:textId="77777777" w:rsidR="00303288" w:rsidRPr="00BC6702" w:rsidRDefault="00303288" w:rsidP="00FF0AFF">
            <w:pPr>
              <w:pStyle w:val="Style11"/>
              <w:tabs>
                <w:tab w:val="left" w:leader="dot" w:pos="8424"/>
              </w:tabs>
              <w:spacing w:before="40" w:after="40" w:line="240" w:lineRule="auto"/>
              <w:rPr>
                <w:rFonts w:ascii="Arial" w:hAnsi="Arial" w:cs="Arial"/>
                <w:sz w:val="20"/>
                <w:szCs w:val="20"/>
              </w:rPr>
            </w:pPr>
          </w:p>
        </w:tc>
        <w:tc>
          <w:tcPr>
            <w:tcW w:w="2105" w:type="dxa"/>
            <w:vMerge/>
            <w:tcBorders>
              <w:top w:val="single" w:sz="4" w:space="0" w:color="auto"/>
              <w:left w:val="single" w:sz="4" w:space="0" w:color="auto"/>
              <w:bottom w:val="single" w:sz="4" w:space="0" w:color="auto"/>
              <w:right w:val="single" w:sz="4" w:space="0" w:color="auto"/>
            </w:tcBorders>
          </w:tcPr>
          <w:p w14:paraId="1F7F8AB3" w14:textId="77777777" w:rsidR="00303288" w:rsidRPr="00BC6702" w:rsidRDefault="00303288" w:rsidP="00FF0AFF">
            <w:pPr>
              <w:pStyle w:val="Style11"/>
              <w:tabs>
                <w:tab w:val="left" w:leader="dot" w:pos="8424"/>
              </w:tabs>
              <w:spacing w:before="40" w:after="40" w:line="240" w:lineRule="auto"/>
              <w:jc w:val="both"/>
              <w:rPr>
                <w:rFonts w:ascii="Arial" w:hAnsi="Arial" w:cs="Arial"/>
                <w:b/>
                <w:sz w:val="20"/>
                <w:szCs w:val="20"/>
              </w:rPr>
            </w:pPr>
          </w:p>
        </w:tc>
        <w:tc>
          <w:tcPr>
            <w:tcW w:w="2420" w:type="dxa"/>
            <w:tcBorders>
              <w:top w:val="single" w:sz="4" w:space="0" w:color="auto"/>
              <w:left w:val="single" w:sz="4" w:space="0" w:color="auto"/>
              <w:bottom w:val="single" w:sz="4" w:space="0" w:color="auto"/>
              <w:right w:val="single" w:sz="4" w:space="0" w:color="auto"/>
            </w:tcBorders>
            <w:vAlign w:val="bottom"/>
          </w:tcPr>
          <w:p w14:paraId="7AF8C57F" w14:textId="77777777" w:rsidR="00303288" w:rsidRPr="0061039A" w:rsidRDefault="00303288" w:rsidP="00FF0AFF">
            <w:pPr>
              <w:pStyle w:val="Style11"/>
              <w:tabs>
                <w:tab w:val="left" w:leader="dot" w:pos="8424"/>
              </w:tabs>
              <w:spacing w:before="40" w:after="80" w:line="240" w:lineRule="auto"/>
              <w:jc w:val="both"/>
              <w:rPr>
                <w:rFonts w:ascii="Arial" w:hAnsi="Arial" w:cs="Arial"/>
                <w:sz w:val="20"/>
                <w:szCs w:val="20"/>
                <w:lang w:val="ru-RU"/>
              </w:rPr>
            </w:pPr>
            <w:r w:rsidRPr="0061039A">
              <w:rPr>
                <w:rFonts w:ascii="Arial" w:hAnsi="Arial" w:cs="Arial"/>
                <w:sz w:val="20"/>
                <w:szCs w:val="20"/>
                <w:lang w:val="ru-RU"/>
              </w:rPr>
              <w:t>(</w:t>
            </w:r>
            <w:r w:rsidRPr="00BC6702">
              <w:rPr>
                <w:rFonts w:ascii="Arial" w:hAnsi="Arial" w:cs="Arial"/>
                <w:sz w:val="20"/>
                <w:szCs w:val="20"/>
              </w:rPr>
              <w:t>iii</w:t>
            </w:r>
            <w:r w:rsidRPr="0061039A">
              <w:rPr>
                <w:rFonts w:ascii="Arial" w:hAnsi="Arial" w:cs="Arial"/>
                <w:sz w:val="20"/>
                <w:szCs w:val="20"/>
                <w:lang w:val="ru-RU"/>
              </w:rPr>
              <w:t>) Должны быть представлены проверенные балансы или, если это не требуется законодательством страны Участника тендера, другие финансовые отчеты, приемлемые для Заказчика, за последние три (3) года, которые должны демонстрировать текущую устойчивость финансового положения Участника тендера и указывать на его предполагаемую долгосрочную прибыльность.</w:t>
            </w:r>
          </w:p>
        </w:tc>
        <w:tc>
          <w:tcPr>
            <w:tcW w:w="2121" w:type="dxa"/>
            <w:tcBorders>
              <w:top w:val="single" w:sz="4" w:space="0" w:color="auto"/>
              <w:left w:val="single" w:sz="4" w:space="0" w:color="auto"/>
              <w:bottom w:val="single" w:sz="4" w:space="0" w:color="auto"/>
            </w:tcBorders>
          </w:tcPr>
          <w:p w14:paraId="34BD9C7D"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proofErr w:type="spellStart"/>
            <w:r w:rsidRPr="00BC6702">
              <w:rPr>
                <w:rFonts w:ascii="Arial" w:hAnsi="Arial" w:cs="Arial"/>
                <w:sz w:val="20"/>
                <w:szCs w:val="20"/>
              </w:rPr>
              <w:t>Должен</w:t>
            </w:r>
            <w:proofErr w:type="spellEnd"/>
            <w:r w:rsidRPr="00BC6702">
              <w:rPr>
                <w:rFonts w:ascii="Arial" w:hAnsi="Arial" w:cs="Arial"/>
                <w:sz w:val="20"/>
                <w:szCs w:val="20"/>
              </w:rPr>
              <w:t xml:space="preserve"> </w:t>
            </w:r>
            <w:proofErr w:type="spellStart"/>
            <w:r w:rsidRPr="00BC6702">
              <w:rPr>
                <w:rFonts w:ascii="Arial" w:hAnsi="Arial" w:cs="Arial"/>
                <w:sz w:val="20"/>
                <w:szCs w:val="20"/>
              </w:rPr>
              <w:t>соответствовать</w:t>
            </w:r>
            <w:proofErr w:type="spellEnd"/>
            <w:r w:rsidRPr="00BC6702">
              <w:rPr>
                <w:rFonts w:ascii="Arial" w:hAnsi="Arial" w:cs="Arial"/>
                <w:sz w:val="20"/>
                <w:szCs w:val="20"/>
              </w:rPr>
              <w:t xml:space="preserve"> </w:t>
            </w:r>
            <w:proofErr w:type="spellStart"/>
            <w:r w:rsidRPr="00BC6702">
              <w:rPr>
                <w:rFonts w:ascii="Arial" w:hAnsi="Arial" w:cs="Arial"/>
                <w:sz w:val="20"/>
                <w:szCs w:val="20"/>
              </w:rPr>
              <w:t>требованиям</w:t>
            </w:r>
            <w:proofErr w:type="spellEnd"/>
          </w:p>
        </w:tc>
        <w:tc>
          <w:tcPr>
            <w:tcW w:w="1688" w:type="dxa"/>
            <w:tcBorders>
              <w:top w:val="single" w:sz="4" w:space="0" w:color="auto"/>
              <w:bottom w:val="single" w:sz="4" w:space="0" w:color="auto"/>
            </w:tcBorders>
          </w:tcPr>
          <w:p w14:paraId="69292AEB"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Н/Д</w:t>
            </w:r>
          </w:p>
        </w:tc>
        <w:tc>
          <w:tcPr>
            <w:tcW w:w="2164" w:type="dxa"/>
            <w:tcBorders>
              <w:top w:val="single" w:sz="4" w:space="0" w:color="auto"/>
              <w:bottom w:val="single" w:sz="4" w:space="0" w:color="auto"/>
            </w:tcBorders>
          </w:tcPr>
          <w:p w14:paraId="6B606C75" w14:textId="77777777" w:rsidR="00303288"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Должен соответствовать требованиям</w:t>
            </w:r>
          </w:p>
        </w:tc>
        <w:tc>
          <w:tcPr>
            <w:tcW w:w="1330" w:type="dxa"/>
            <w:tcBorders>
              <w:top w:val="single" w:sz="4" w:space="0" w:color="auto"/>
              <w:bottom w:val="single" w:sz="4" w:space="0" w:color="auto"/>
              <w:right w:val="single" w:sz="4" w:space="0" w:color="auto"/>
            </w:tcBorders>
          </w:tcPr>
          <w:p w14:paraId="6D2DC4B4"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rPr>
              <w:t>Н/Д</w:t>
            </w:r>
          </w:p>
        </w:tc>
        <w:tc>
          <w:tcPr>
            <w:tcW w:w="1878" w:type="dxa"/>
            <w:vMerge/>
            <w:tcBorders>
              <w:left w:val="single" w:sz="4" w:space="0" w:color="auto"/>
              <w:bottom w:val="single" w:sz="4" w:space="0" w:color="auto"/>
              <w:right w:val="single" w:sz="4" w:space="0" w:color="auto"/>
            </w:tcBorders>
          </w:tcPr>
          <w:p w14:paraId="0FE02581"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p>
        </w:tc>
      </w:tr>
      <w:tr w:rsidR="00303288" w:rsidRPr="00BC6702" w14:paraId="28D43D10" w14:textId="77777777" w:rsidTr="0061039A">
        <w:tc>
          <w:tcPr>
            <w:tcW w:w="606" w:type="dxa"/>
            <w:tcBorders>
              <w:top w:val="single" w:sz="4" w:space="0" w:color="auto"/>
            </w:tcBorders>
          </w:tcPr>
          <w:p w14:paraId="4537C4E6" w14:textId="77777777" w:rsidR="00303288" w:rsidRPr="00BC6702" w:rsidRDefault="00303288" w:rsidP="00FF0AFF">
            <w:pPr>
              <w:pStyle w:val="Style11"/>
              <w:tabs>
                <w:tab w:val="left" w:leader="dot" w:pos="8424"/>
              </w:tabs>
              <w:spacing w:before="40" w:after="40" w:line="240" w:lineRule="auto"/>
              <w:rPr>
                <w:rFonts w:ascii="Arial" w:hAnsi="Arial" w:cs="Arial"/>
                <w:sz w:val="20"/>
                <w:szCs w:val="20"/>
              </w:rPr>
            </w:pPr>
            <w:r w:rsidRPr="00BC6702">
              <w:rPr>
                <w:rFonts w:ascii="Arial" w:hAnsi="Arial" w:cs="Arial"/>
                <w:sz w:val="20"/>
                <w:szCs w:val="20"/>
              </w:rPr>
              <w:t>3.2</w:t>
            </w:r>
          </w:p>
        </w:tc>
        <w:tc>
          <w:tcPr>
            <w:tcW w:w="2105" w:type="dxa"/>
            <w:tcBorders>
              <w:top w:val="single" w:sz="4" w:space="0" w:color="auto"/>
            </w:tcBorders>
          </w:tcPr>
          <w:p w14:paraId="07897391" w14:textId="77777777" w:rsidR="00303288" w:rsidRPr="00BC6702" w:rsidRDefault="00303288" w:rsidP="00FF0AFF">
            <w:pPr>
              <w:pStyle w:val="Style11"/>
              <w:tabs>
                <w:tab w:val="left" w:leader="dot" w:pos="8424"/>
              </w:tabs>
              <w:spacing w:before="40" w:after="40" w:line="240" w:lineRule="auto"/>
              <w:rPr>
                <w:rFonts w:ascii="Arial" w:hAnsi="Arial" w:cs="Arial"/>
                <w:b/>
                <w:sz w:val="20"/>
                <w:szCs w:val="20"/>
              </w:rPr>
            </w:pPr>
            <w:r w:rsidRPr="00BC6702">
              <w:rPr>
                <w:rFonts w:ascii="Arial" w:hAnsi="Arial" w:cs="Arial"/>
                <w:b/>
                <w:sz w:val="20"/>
                <w:szCs w:val="20"/>
              </w:rPr>
              <w:t>Средний годовой оборот строительства</w:t>
            </w:r>
          </w:p>
        </w:tc>
        <w:tc>
          <w:tcPr>
            <w:tcW w:w="2420" w:type="dxa"/>
            <w:tcBorders>
              <w:top w:val="single" w:sz="4" w:space="0" w:color="auto"/>
            </w:tcBorders>
          </w:tcPr>
          <w:p w14:paraId="3F232425" w14:textId="77777777" w:rsidR="00303288" w:rsidRPr="0061039A" w:rsidRDefault="00303288" w:rsidP="00FF0AFF">
            <w:pPr>
              <w:pStyle w:val="Style11"/>
              <w:tabs>
                <w:tab w:val="left" w:leader="dot" w:pos="8424"/>
              </w:tabs>
              <w:spacing w:before="40" w:after="80" w:line="240" w:lineRule="auto"/>
              <w:jc w:val="both"/>
              <w:rPr>
                <w:rFonts w:ascii="Arial" w:hAnsi="Arial" w:cs="Arial"/>
                <w:sz w:val="20"/>
                <w:szCs w:val="20"/>
                <w:lang w:val="ru-RU"/>
              </w:rPr>
            </w:pPr>
            <w:r w:rsidRPr="0061039A">
              <w:rPr>
                <w:rFonts w:ascii="Arial" w:hAnsi="Arial" w:cs="Arial"/>
                <w:sz w:val="20"/>
                <w:szCs w:val="20"/>
                <w:lang w:val="ru-RU"/>
              </w:rPr>
              <w:t xml:space="preserve">Минимальный средний годовой оборот строительства составляет 17 000 000 (семнадцать миллионов) долларов США, рассчитываемый </w:t>
            </w:r>
            <w:r w:rsidRPr="0061039A">
              <w:rPr>
                <w:rFonts w:ascii="Arial" w:hAnsi="Arial" w:cs="Arial"/>
                <w:sz w:val="20"/>
                <w:szCs w:val="20"/>
                <w:lang w:val="ru-RU"/>
              </w:rPr>
              <w:lastRenderedPageBreak/>
              <w:t>как общая сумма сертифицированных платежей, полученных по текущим и/или завершенным контрактам в течение последних трех лет, деленная на три года.</w:t>
            </w:r>
          </w:p>
        </w:tc>
        <w:tc>
          <w:tcPr>
            <w:tcW w:w="2121" w:type="dxa"/>
            <w:tcBorders>
              <w:top w:val="single" w:sz="4" w:space="0" w:color="auto"/>
            </w:tcBorders>
          </w:tcPr>
          <w:p w14:paraId="422E6832"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proofErr w:type="spellStart"/>
            <w:r w:rsidRPr="00BC6702">
              <w:rPr>
                <w:rFonts w:ascii="Arial" w:hAnsi="Arial" w:cs="Arial"/>
                <w:sz w:val="20"/>
                <w:szCs w:val="20"/>
              </w:rPr>
              <w:lastRenderedPageBreak/>
              <w:t>Должен</w:t>
            </w:r>
            <w:proofErr w:type="spellEnd"/>
            <w:r w:rsidRPr="00BC6702">
              <w:rPr>
                <w:rFonts w:ascii="Arial" w:hAnsi="Arial" w:cs="Arial"/>
                <w:sz w:val="20"/>
                <w:szCs w:val="20"/>
              </w:rPr>
              <w:t xml:space="preserve"> </w:t>
            </w:r>
            <w:proofErr w:type="spellStart"/>
            <w:r w:rsidRPr="00BC6702">
              <w:rPr>
                <w:rFonts w:ascii="Arial" w:hAnsi="Arial" w:cs="Arial"/>
                <w:sz w:val="20"/>
                <w:szCs w:val="20"/>
              </w:rPr>
              <w:t>соответствовать</w:t>
            </w:r>
            <w:proofErr w:type="spellEnd"/>
            <w:r w:rsidRPr="00BC6702">
              <w:rPr>
                <w:rFonts w:ascii="Arial" w:hAnsi="Arial" w:cs="Arial"/>
                <w:sz w:val="20"/>
                <w:szCs w:val="20"/>
              </w:rPr>
              <w:t xml:space="preserve"> </w:t>
            </w:r>
            <w:proofErr w:type="spellStart"/>
            <w:r w:rsidRPr="00BC6702">
              <w:rPr>
                <w:rFonts w:ascii="Arial" w:hAnsi="Arial" w:cs="Arial"/>
                <w:sz w:val="20"/>
                <w:szCs w:val="20"/>
              </w:rPr>
              <w:t>требованиям</w:t>
            </w:r>
            <w:proofErr w:type="spellEnd"/>
          </w:p>
        </w:tc>
        <w:tc>
          <w:tcPr>
            <w:tcW w:w="1688" w:type="dxa"/>
            <w:tcBorders>
              <w:top w:val="single" w:sz="4" w:space="0" w:color="auto"/>
            </w:tcBorders>
          </w:tcPr>
          <w:p w14:paraId="09602E51"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Должен соответствовать требованиям</w:t>
            </w:r>
          </w:p>
        </w:tc>
        <w:tc>
          <w:tcPr>
            <w:tcW w:w="2164" w:type="dxa"/>
            <w:tcBorders>
              <w:top w:val="single" w:sz="4" w:space="0" w:color="auto"/>
            </w:tcBorders>
          </w:tcPr>
          <w:p w14:paraId="49DD9F55"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Необходимо выполнить 25% требования</w:t>
            </w:r>
          </w:p>
        </w:tc>
        <w:tc>
          <w:tcPr>
            <w:tcW w:w="1330" w:type="dxa"/>
            <w:tcBorders>
              <w:top w:val="single" w:sz="4" w:space="0" w:color="auto"/>
            </w:tcBorders>
          </w:tcPr>
          <w:p w14:paraId="56366BC6" w14:textId="77777777" w:rsidR="00303288" w:rsidRPr="00BC6702" w:rsidRDefault="00303288" w:rsidP="00FF0AFF">
            <w:pPr>
              <w:spacing w:before="40" w:after="40"/>
              <w:jc w:val="center"/>
              <w:rPr>
                <w:rFonts w:ascii="Arial" w:hAnsi="Arial" w:cs="Arial"/>
                <w:sz w:val="20"/>
              </w:rPr>
            </w:pPr>
            <w:r w:rsidRPr="00BC6702">
              <w:rPr>
                <w:rFonts w:ascii="Arial" w:hAnsi="Arial" w:cs="Arial"/>
                <w:sz w:val="20"/>
              </w:rPr>
              <w:t>Необходимо выполнить 30% требования</w:t>
            </w:r>
          </w:p>
        </w:tc>
        <w:tc>
          <w:tcPr>
            <w:tcW w:w="1878" w:type="dxa"/>
            <w:tcBorders>
              <w:top w:val="single" w:sz="4" w:space="0" w:color="auto"/>
            </w:tcBorders>
          </w:tcPr>
          <w:p w14:paraId="00D17A5A"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Форма ФИН – 3.2</w:t>
            </w:r>
          </w:p>
          <w:p w14:paraId="7F4F85FD"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p>
        </w:tc>
      </w:tr>
      <w:tr w:rsidR="00303288" w:rsidRPr="00BC6702" w14:paraId="74A2ACC1" w14:textId="77777777" w:rsidTr="0061039A">
        <w:tc>
          <w:tcPr>
            <w:tcW w:w="14312" w:type="dxa"/>
            <w:gridSpan w:val="8"/>
            <w:shd w:val="clear" w:color="auto" w:fill="F2F2F2" w:themeFill="background1" w:themeFillShade="F2"/>
          </w:tcPr>
          <w:p w14:paraId="71376175" w14:textId="77777777" w:rsidR="00303288" w:rsidRPr="00BC6702" w:rsidRDefault="00303288" w:rsidP="00FF0AFF">
            <w:pPr>
              <w:pStyle w:val="Style8"/>
              <w:spacing w:before="120"/>
              <w:ind w:left="690"/>
            </w:pPr>
            <w:bookmarkStart w:id="7" w:name="_Toc107899639"/>
            <w:bookmarkStart w:id="8" w:name="_Toc532801855"/>
            <w:r>
              <w:t>3.4 Опыт</w:t>
            </w:r>
            <w:bookmarkEnd w:id="7"/>
            <w:bookmarkEnd w:id="8"/>
          </w:p>
        </w:tc>
      </w:tr>
      <w:tr w:rsidR="00303288" w:rsidRPr="00BC6702" w14:paraId="5DD2E8C7" w14:textId="77777777" w:rsidTr="0061039A">
        <w:tc>
          <w:tcPr>
            <w:tcW w:w="606" w:type="dxa"/>
          </w:tcPr>
          <w:p w14:paraId="1FCA4DA5" w14:textId="77777777" w:rsidR="00303288" w:rsidRPr="00BC6702" w:rsidRDefault="00303288" w:rsidP="00FF0AFF">
            <w:pPr>
              <w:pStyle w:val="Style11"/>
              <w:tabs>
                <w:tab w:val="left" w:leader="dot" w:pos="8424"/>
              </w:tabs>
              <w:spacing w:before="40" w:after="40" w:line="240" w:lineRule="auto"/>
              <w:rPr>
                <w:rFonts w:ascii="Arial" w:hAnsi="Arial" w:cs="Arial"/>
                <w:sz w:val="20"/>
                <w:szCs w:val="20"/>
              </w:rPr>
            </w:pPr>
            <w:r w:rsidRPr="00BC6702">
              <w:rPr>
                <w:rFonts w:ascii="Arial" w:hAnsi="Arial" w:cs="Arial"/>
                <w:sz w:val="20"/>
                <w:szCs w:val="20"/>
              </w:rPr>
              <w:t>4.1</w:t>
            </w:r>
          </w:p>
        </w:tc>
        <w:tc>
          <w:tcPr>
            <w:tcW w:w="2105" w:type="dxa"/>
          </w:tcPr>
          <w:p w14:paraId="2F116B37" w14:textId="77777777" w:rsidR="00303288" w:rsidRPr="00BC6702" w:rsidRDefault="00303288" w:rsidP="00FF0AFF">
            <w:pPr>
              <w:pStyle w:val="Style11"/>
              <w:tabs>
                <w:tab w:val="left" w:leader="dot" w:pos="8424"/>
              </w:tabs>
              <w:spacing w:before="40" w:after="40" w:line="240" w:lineRule="auto"/>
              <w:jc w:val="both"/>
              <w:rPr>
                <w:rFonts w:ascii="Arial" w:hAnsi="Arial" w:cs="Arial"/>
                <w:b/>
                <w:sz w:val="20"/>
                <w:szCs w:val="20"/>
              </w:rPr>
            </w:pPr>
            <w:r w:rsidRPr="00BC6702">
              <w:rPr>
                <w:rFonts w:ascii="Arial" w:hAnsi="Arial" w:cs="Arial"/>
                <w:b/>
                <w:sz w:val="20"/>
                <w:szCs w:val="20"/>
              </w:rPr>
              <w:t>Опыт в общем строительстве</w:t>
            </w:r>
          </w:p>
        </w:tc>
        <w:tc>
          <w:tcPr>
            <w:tcW w:w="2420" w:type="dxa"/>
          </w:tcPr>
          <w:p w14:paraId="4A4AE044" w14:textId="77777777" w:rsidR="00303288" w:rsidRPr="0061039A" w:rsidRDefault="00303288" w:rsidP="00FF0AFF">
            <w:pPr>
              <w:pStyle w:val="Style11"/>
              <w:tabs>
                <w:tab w:val="left" w:leader="dot" w:pos="8424"/>
              </w:tabs>
              <w:spacing w:before="40" w:after="40" w:line="240" w:lineRule="auto"/>
              <w:jc w:val="both"/>
              <w:rPr>
                <w:rFonts w:ascii="Arial" w:hAnsi="Arial" w:cs="Arial"/>
                <w:sz w:val="20"/>
                <w:szCs w:val="20"/>
                <w:lang w:val="ru-RU"/>
              </w:rPr>
            </w:pPr>
            <w:r w:rsidRPr="0061039A">
              <w:rPr>
                <w:rFonts w:ascii="Arial" w:hAnsi="Arial" w:cs="Arial"/>
                <w:sz w:val="20"/>
                <w:szCs w:val="20"/>
                <w:lang w:val="ru-RU"/>
              </w:rPr>
              <w:t>Опыт работы по строительным контрактам в качестве генерального подрядчика, члена совместного предприятия, субподрядчика или управляющего подрядчика в течение не менее последних 5 (пяти) лет, начиная с 1 января 2016 года.</w:t>
            </w:r>
          </w:p>
        </w:tc>
        <w:tc>
          <w:tcPr>
            <w:tcW w:w="2121" w:type="dxa"/>
          </w:tcPr>
          <w:p w14:paraId="358A6EE4"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proofErr w:type="spellStart"/>
            <w:r w:rsidRPr="00BC6702">
              <w:rPr>
                <w:rFonts w:ascii="Arial" w:hAnsi="Arial" w:cs="Arial"/>
                <w:sz w:val="20"/>
                <w:szCs w:val="20"/>
              </w:rPr>
              <w:t>Должен</w:t>
            </w:r>
            <w:proofErr w:type="spellEnd"/>
            <w:r w:rsidRPr="00BC6702">
              <w:rPr>
                <w:rFonts w:ascii="Arial" w:hAnsi="Arial" w:cs="Arial"/>
                <w:sz w:val="20"/>
                <w:szCs w:val="20"/>
              </w:rPr>
              <w:t xml:space="preserve"> </w:t>
            </w:r>
            <w:proofErr w:type="spellStart"/>
            <w:r w:rsidRPr="00BC6702">
              <w:rPr>
                <w:rFonts w:ascii="Arial" w:hAnsi="Arial" w:cs="Arial"/>
                <w:sz w:val="20"/>
                <w:szCs w:val="20"/>
              </w:rPr>
              <w:t>соответствовать</w:t>
            </w:r>
            <w:proofErr w:type="spellEnd"/>
            <w:r w:rsidRPr="00BC6702">
              <w:rPr>
                <w:rFonts w:ascii="Arial" w:hAnsi="Arial" w:cs="Arial"/>
                <w:sz w:val="20"/>
                <w:szCs w:val="20"/>
              </w:rPr>
              <w:t xml:space="preserve"> </w:t>
            </w:r>
            <w:proofErr w:type="spellStart"/>
            <w:r w:rsidRPr="00BC6702">
              <w:rPr>
                <w:rFonts w:ascii="Arial" w:hAnsi="Arial" w:cs="Arial"/>
                <w:sz w:val="20"/>
                <w:szCs w:val="20"/>
              </w:rPr>
              <w:t>требованиям</w:t>
            </w:r>
            <w:proofErr w:type="spellEnd"/>
          </w:p>
        </w:tc>
        <w:tc>
          <w:tcPr>
            <w:tcW w:w="1688" w:type="dxa"/>
          </w:tcPr>
          <w:p w14:paraId="1ACCE0AB"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Н/Д</w:t>
            </w:r>
          </w:p>
        </w:tc>
        <w:tc>
          <w:tcPr>
            <w:tcW w:w="2164" w:type="dxa"/>
          </w:tcPr>
          <w:p w14:paraId="40D3D0AB"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Должен соответствовать требованиям</w:t>
            </w:r>
          </w:p>
        </w:tc>
        <w:tc>
          <w:tcPr>
            <w:tcW w:w="1330" w:type="dxa"/>
          </w:tcPr>
          <w:p w14:paraId="18F91414" w14:textId="77777777" w:rsidR="00303288" w:rsidRPr="00BC6702" w:rsidRDefault="00303288" w:rsidP="00FF0AFF">
            <w:pPr>
              <w:spacing w:before="40" w:after="40"/>
              <w:jc w:val="center"/>
              <w:rPr>
                <w:rFonts w:ascii="Arial" w:hAnsi="Arial" w:cs="Arial"/>
                <w:sz w:val="20"/>
              </w:rPr>
            </w:pPr>
            <w:r w:rsidRPr="00BC6702">
              <w:rPr>
                <w:rFonts w:ascii="Arial" w:hAnsi="Arial" w:cs="Arial"/>
                <w:sz w:val="20"/>
              </w:rPr>
              <w:t>Н/Д</w:t>
            </w:r>
          </w:p>
        </w:tc>
        <w:tc>
          <w:tcPr>
            <w:tcW w:w="1878" w:type="dxa"/>
          </w:tcPr>
          <w:p w14:paraId="26840295"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Форма ЭКСП – 4.1</w:t>
            </w:r>
          </w:p>
          <w:p w14:paraId="3163D443"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p>
        </w:tc>
      </w:tr>
      <w:tr w:rsidR="00303288" w:rsidRPr="00BC6702" w14:paraId="4C82A4AD" w14:textId="77777777" w:rsidTr="0061039A">
        <w:tc>
          <w:tcPr>
            <w:tcW w:w="606" w:type="dxa"/>
          </w:tcPr>
          <w:p w14:paraId="7F38FD58" w14:textId="77777777" w:rsidR="00303288" w:rsidRPr="00BC6702" w:rsidRDefault="00303288" w:rsidP="00FF0AFF">
            <w:pPr>
              <w:pStyle w:val="Style11"/>
              <w:tabs>
                <w:tab w:val="left" w:leader="dot" w:pos="8424"/>
              </w:tabs>
              <w:spacing w:before="40" w:after="40" w:line="240" w:lineRule="auto"/>
              <w:rPr>
                <w:rFonts w:ascii="Arial" w:hAnsi="Arial" w:cs="Arial"/>
                <w:sz w:val="20"/>
                <w:szCs w:val="20"/>
              </w:rPr>
            </w:pPr>
            <w:r w:rsidRPr="00BC6702">
              <w:rPr>
                <w:rFonts w:ascii="Arial" w:hAnsi="Arial" w:cs="Arial"/>
                <w:sz w:val="20"/>
                <w:szCs w:val="20"/>
              </w:rPr>
              <w:t>4.2 (а)</w:t>
            </w:r>
          </w:p>
        </w:tc>
        <w:tc>
          <w:tcPr>
            <w:tcW w:w="2105" w:type="dxa"/>
          </w:tcPr>
          <w:p w14:paraId="485C1E1E" w14:textId="77777777" w:rsidR="00303288" w:rsidRPr="0061039A" w:rsidRDefault="00303288" w:rsidP="00FF0AFF">
            <w:pPr>
              <w:pStyle w:val="Style11"/>
              <w:tabs>
                <w:tab w:val="left" w:leader="dot" w:pos="8424"/>
              </w:tabs>
              <w:spacing w:before="40" w:after="40" w:line="240" w:lineRule="auto"/>
              <w:rPr>
                <w:rFonts w:ascii="Arial" w:hAnsi="Arial" w:cs="Arial"/>
                <w:b/>
                <w:sz w:val="20"/>
                <w:szCs w:val="20"/>
                <w:lang w:val="ru-RU"/>
              </w:rPr>
            </w:pPr>
            <w:r w:rsidRPr="0061039A">
              <w:rPr>
                <w:rFonts w:ascii="Arial" w:hAnsi="Arial" w:cs="Arial"/>
                <w:b/>
                <w:sz w:val="20"/>
                <w:szCs w:val="20"/>
                <w:lang w:val="ru-RU"/>
              </w:rPr>
              <w:t xml:space="preserve">Опыт в области строительства и управления </w:t>
            </w:r>
            <w:r w:rsidRPr="0061039A">
              <w:rPr>
                <w:rFonts w:ascii="Arial" w:hAnsi="Arial" w:cs="Arial"/>
                <w:b/>
                <w:sz w:val="20"/>
                <w:szCs w:val="20"/>
                <w:lang w:val="ru-RU"/>
              </w:rPr>
              <w:lastRenderedPageBreak/>
              <w:t>контрактами</w:t>
            </w:r>
          </w:p>
        </w:tc>
        <w:tc>
          <w:tcPr>
            <w:tcW w:w="2420" w:type="dxa"/>
          </w:tcPr>
          <w:p w14:paraId="10FC3633" w14:textId="77777777" w:rsidR="00303288" w:rsidRPr="0061039A" w:rsidRDefault="00303288" w:rsidP="00FF0AFF">
            <w:pPr>
              <w:pStyle w:val="Style11"/>
              <w:tabs>
                <w:tab w:val="left" w:leader="dot" w:pos="8424"/>
              </w:tabs>
              <w:spacing w:before="40" w:after="40" w:line="240" w:lineRule="auto"/>
              <w:jc w:val="both"/>
              <w:rPr>
                <w:rFonts w:ascii="Arial" w:hAnsi="Arial" w:cs="Arial"/>
                <w:sz w:val="20"/>
                <w:szCs w:val="20"/>
                <w:lang w:val="ru-RU"/>
              </w:rPr>
            </w:pPr>
            <w:r w:rsidRPr="0061039A">
              <w:rPr>
                <w:rFonts w:ascii="Arial" w:hAnsi="Arial" w:cs="Arial"/>
                <w:sz w:val="20"/>
                <w:szCs w:val="20"/>
                <w:lang w:val="ru-RU"/>
              </w:rPr>
              <w:lastRenderedPageBreak/>
              <w:t>(</w:t>
            </w:r>
            <w:proofErr w:type="spellStart"/>
            <w:r w:rsidRPr="00BC6702">
              <w:rPr>
                <w:rFonts w:ascii="Arial" w:hAnsi="Arial" w:cs="Arial"/>
                <w:sz w:val="20"/>
                <w:szCs w:val="20"/>
              </w:rPr>
              <w:t>i</w:t>
            </w:r>
            <w:proofErr w:type="spellEnd"/>
            <w:r w:rsidRPr="0061039A">
              <w:rPr>
                <w:rFonts w:ascii="Arial" w:hAnsi="Arial" w:cs="Arial"/>
                <w:sz w:val="20"/>
                <w:szCs w:val="20"/>
                <w:lang w:val="ru-RU"/>
              </w:rPr>
              <w:t>) Минимальное количество подобных</w:t>
            </w:r>
            <w:r w:rsidRPr="00BC6702">
              <w:rPr>
                <w:rStyle w:val="a9"/>
                <w:rFonts w:ascii="Arial" w:hAnsi="Arial" w:cs="Arial"/>
                <w:sz w:val="20"/>
                <w:szCs w:val="20"/>
              </w:rPr>
              <w:footnoteReference w:id="6"/>
            </w:r>
            <w:r w:rsidRPr="0061039A">
              <w:rPr>
                <w:rFonts w:ascii="Arial" w:hAnsi="Arial" w:cs="Arial"/>
                <w:sz w:val="20"/>
                <w:szCs w:val="20"/>
                <w:lang w:val="ru-RU"/>
              </w:rPr>
              <w:t xml:space="preserve">контракты, </w:t>
            </w:r>
            <w:r w:rsidRPr="0061039A">
              <w:rPr>
                <w:rFonts w:ascii="Arial" w:hAnsi="Arial" w:cs="Arial"/>
                <w:sz w:val="20"/>
                <w:szCs w:val="20"/>
                <w:lang w:val="ru-RU"/>
              </w:rPr>
              <w:lastRenderedPageBreak/>
              <w:t>указанные ниже, которые были удовлетворительно и существенно</w:t>
            </w:r>
            <w:r w:rsidRPr="00BC6702">
              <w:rPr>
                <w:rStyle w:val="a9"/>
                <w:rFonts w:ascii="Arial" w:hAnsi="Arial" w:cs="Arial"/>
                <w:sz w:val="20"/>
                <w:szCs w:val="20"/>
              </w:rPr>
              <w:footnoteReference w:id="7"/>
            </w:r>
            <w:r w:rsidRPr="0061039A">
              <w:rPr>
                <w:rFonts w:ascii="Arial" w:hAnsi="Arial" w:cs="Arial"/>
                <w:sz w:val="20"/>
                <w:szCs w:val="20"/>
                <w:lang w:val="ru-RU"/>
              </w:rPr>
              <w:t>завершено в качестве генерального подрядчика, члена совместного предприятия</w:t>
            </w:r>
            <w:bookmarkStart w:id="9" w:name="_Ref303691044"/>
            <w:r w:rsidRPr="00BC6702">
              <w:rPr>
                <w:rFonts w:ascii="Arial" w:hAnsi="Arial" w:cs="Arial"/>
                <w:sz w:val="20"/>
                <w:szCs w:val="20"/>
                <w:vertAlign w:val="superscript"/>
              </w:rPr>
              <w:footnoteReference w:id="8"/>
            </w:r>
            <w:bookmarkEnd w:id="9"/>
            <w:r w:rsidRPr="0061039A">
              <w:rPr>
                <w:rFonts w:ascii="Arial" w:hAnsi="Arial" w:cs="Arial"/>
                <w:sz w:val="20"/>
                <w:szCs w:val="20"/>
                <w:lang w:val="ru-RU"/>
              </w:rPr>
              <w:t>, подрядчик по управлению или субподрядчик</w:t>
            </w:r>
            <w:r w:rsidRPr="001C389C">
              <w:rPr>
                <w:vertAlign w:val="superscript"/>
              </w:rPr>
              <w:fldChar w:fldCharType="begin"/>
            </w:r>
            <w:r w:rsidRPr="0061039A">
              <w:rPr>
                <w:vertAlign w:val="superscript"/>
                <w:lang w:val="ru-RU"/>
              </w:rPr>
              <w:instrText xml:space="preserve"> </w:instrText>
            </w:r>
            <w:r w:rsidRPr="001C389C">
              <w:rPr>
                <w:vertAlign w:val="superscript"/>
              </w:rPr>
              <w:instrText>NOTEREF</w:instrText>
            </w:r>
            <w:r w:rsidRPr="0061039A">
              <w:rPr>
                <w:vertAlign w:val="superscript"/>
                <w:lang w:val="ru-RU"/>
              </w:rPr>
              <w:instrText xml:space="preserve"> _</w:instrText>
            </w:r>
            <w:r w:rsidRPr="001C389C">
              <w:rPr>
                <w:vertAlign w:val="superscript"/>
              </w:rPr>
              <w:instrText>Ref</w:instrText>
            </w:r>
            <w:r w:rsidRPr="0061039A">
              <w:rPr>
                <w:vertAlign w:val="superscript"/>
                <w:lang w:val="ru-RU"/>
              </w:rPr>
              <w:instrText>303691044 \</w:instrText>
            </w:r>
            <w:r w:rsidRPr="001C389C">
              <w:rPr>
                <w:vertAlign w:val="superscript"/>
              </w:rPr>
              <w:instrText>h</w:instrText>
            </w:r>
            <w:r w:rsidRPr="0061039A">
              <w:rPr>
                <w:vertAlign w:val="superscript"/>
                <w:lang w:val="ru-RU"/>
              </w:rPr>
              <w:instrText xml:space="preserve">  \* </w:instrText>
            </w:r>
            <w:r w:rsidRPr="001C389C">
              <w:rPr>
                <w:vertAlign w:val="superscript"/>
              </w:rPr>
              <w:instrText>MERGEFORMAT</w:instrText>
            </w:r>
            <w:r w:rsidRPr="0061039A">
              <w:rPr>
                <w:vertAlign w:val="superscript"/>
                <w:lang w:val="ru-RU"/>
              </w:rPr>
              <w:instrText xml:space="preserve"> </w:instrText>
            </w:r>
            <w:r w:rsidRPr="001C389C">
              <w:rPr>
                <w:vertAlign w:val="superscript"/>
              </w:rPr>
            </w:r>
            <w:r w:rsidRPr="001C389C">
              <w:rPr>
                <w:vertAlign w:val="superscript"/>
              </w:rPr>
              <w:fldChar w:fldCharType="separate"/>
            </w:r>
            <w:r w:rsidRPr="0061039A">
              <w:rPr>
                <w:vertAlign w:val="superscript"/>
                <w:lang w:val="ru-RU"/>
              </w:rPr>
              <w:t>7</w:t>
            </w:r>
            <w:r w:rsidRPr="001C389C">
              <w:rPr>
                <w:vertAlign w:val="superscript"/>
              </w:rPr>
              <w:fldChar w:fldCharType="end"/>
            </w:r>
            <w:r w:rsidRPr="0061039A">
              <w:rPr>
                <w:lang w:val="ru-RU"/>
              </w:rPr>
              <w:t xml:space="preserve">в период с 1 января 2016 года до крайнего срока подачи заявок: менее или равно 2 (двум) контрактам, минимальная стоимость каждого из которых составляет 3 (три) миллиона </w:t>
            </w:r>
            <w:r w:rsidRPr="0061039A">
              <w:rPr>
                <w:lang w:val="ru-RU"/>
              </w:rPr>
              <w:lastRenderedPageBreak/>
              <w:t xml:space="preserve">долларов США, но при этом общая стоимость всех контрактов равна или превышает 10 (десять) миллионов долларов США;  </w:t>
            </w:r>
          </w:p>
          <w:p w14:paraId="36B7F913" w14:textId="77777777" w:rsidR="00303288" w:rsidRPr="0061039A" w:rsidRDefault="00303288" w:rsidP="002629E8">
            <w:pPr>
              <w:pStyle w:val="Style11"/>
              <w:tabs>
                <w:tab w:val="left" w:leader="dot" w:pos="8424"/>
              </w:tabs>
              <w:spacing w:before="40" w:after="40" w:line="240" w:lineRule="auto"/>
              <w:jc w:val="both"/>
              <w:rPr>
                <w:rFonts w:ascii="Arial" w:hAnsi="Arial"/>
                <w:i/>
                <w:sz w:val="20"/>
                <w:lang w:val="ru-RU"/>
              </w:rPr>
            </w:pPr>
            <w:bookmarkStart w:id="10" w:name="_Toc325722918"/>
            <w:r w:rsidRPr="0061039A">
              <w:rPr>
                <w:sz w:val="22"/>
                <w:szCs w:val="22"/>
                <w:lang w:val="ru-RU"/>
              </w:rPr>
              <w:t>Сходство договоров будет заключаться в следующем: Строительство систем водоснабжения, канализации, подогрева воды, очистных сооружений, ВОС, ирригационных и дренажных систем.</w:t>
            </w:r>
            <w:bookmarkEnd w:id="10"/>
          </w:p>
        </w:tc>
        <w:tc>
          <w:tcPr>
            <w:tcW w:w="2121" w:type="dxa"/>
          </w:tcPr>
          <w:p w14:paraId="4ADB30BC"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proofErr w:type="spellStart"/>
            <w:r w:rsidRPr="00BC6702">
              <w:rPr>
                <w:rFonts w:ascii="Arial" w:hAnsi="Arial" w:cs="Arial"/>
                <w:sz w:val="20"/>
                <w:szCs w:val="20"/>
              </w:rPr>
              <w:lastRenderedPageBreak/>
              <w:t>Должен</w:t>
            </w:r>
            <w:proofErr w:type="spellEnd"/>
            <w:r w:rsidRPr="00BC6702">
              <w:rPr>
                <w:rFonts w:ascii="Arial" w:hAnsi="Arial" w:cs="Arial"/>
                <w:sz w:val="20"/>
                <w:szCs w:val="20"/>
              </w:rPr>
              <w:t xml:space="preserve"> </w:t>
            </w:r>
            <w:proofErr w:type="spellStart"/>
            <w:r w:rsidRPr="00BC6702">
              <w:rPr>
                <w:rFonts w:ascii="Arial" w:hAnsi="Arial" w:cs="Arial"/>
                <w:sz w:val="20"/>
                <w:szCs w:val="20"/>
              </w:rPr>
              <w:t>соответствовать</w:t>
            </w:r>
            <w:proofErr w:type="spellEnd"/>
            <w:r w:rsidRPr="00BC6702">
              <w:rPr>
                <w:rFonts w:ascii="Arial" w:hAnsi="Arial" w:cs="Arial"/>
                <w:sz w:val="20"/>
                <w:szCs w:val="20"/>
              </w:rPr>
              <w:t xml:space="preserve"> </w:t>
            </w:r>
            <w:proofErr w:type="spellStart"/>
            <w:r w:rsidRPr="00BC6702">
              <w:rPr>
                <w:rFonts w:ascii="Arial" w:hAnsi="Arial" w:cs="Arial"/>
                <w:sz w:val="20"/>
                <w:szCs w:val="20"/>
              </w:rPr>
              <w:t>требованиям</w:t>
            </w:r>
            <w:proofErr w:type="spellEnd"/>
          </w:p>
        </w:tc>
        <w:tc>
          <w:tcPr>
            <w:tcW w:w="1688" w:type="dxa"/>
          </w:tcPr>
          <w:p w14:paraId="55E9662D"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 xml:space="preserve">Должен соответствовать </w:t>
            </w:r>
            <w:r w:rsidRPr="00BC6702">
              <w:rPr>
                <w:rFonts w:ascii="Arial" w:hAnsi="Arial" w:cs="Arial"/>
                <w:sz w:val="20"/>
                <w:szCs w:val="20"/>
              </w:rPr>
              <w:lastRenderedPageBreak/>
              <w:t>требованиям</w:t>
            </w:r>
            <w:r w:rsidRPr="00BC6702">
              <w:rPr>
                <w:rStyle w:val="a9"/>
                <w:rFonts w:ascii="Arial" w:hAnsi="Arial" w:cs="Arial"/>
                <w:sz w:val="20"/>
                <w:szCs w:val="20"/>
              </w:rPr>
              <w:footnoteReference w:id="9"/>
            </w:r>
          </w:p>
        </w:tc>
        <w:tc>
          <w:tcPr>
            <w:tcW w:w="2164" w:type="dxa"/>
          </w:tcPr>
          <w:p w14:paraId="7601A9EE"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lastRenderedPageBreak/>
              <w:t>Н/Д</w:t>
            </w:r>
          </w:p>
        </w:tc>
        <w:tc>
          <w:tcPr>
            <w:tcW w:w="1330" w:type="dxa"/>
          </w:tcPr>
          <w:p w14:paraId="38E10AA5" w14:textId="77777777" w:rsidR="00303288" w:rsidRPr="00BC6702" w:rsidRDefault="00303288" w:rsidP="00FF0AFF">
            <w:pPr>
              <w:spacing w:before="40" w:after="40"/>
              <w:jc w:val="center"/>
              <w:rPr>
                <w:rFonts w:ascii="Arial" w:hAnsi="Arial" w:cs="Arial"/>
                <w:sz w:val="20"/>
              </w:rPr>
            </w:pPr>
            <w:r w:rsidRPr="00BC6702">
              <w:rPr>
                <w:rFonts w:ascii="Arial" w:hAnsi="Arial" w:cs="Arial"/>
                <w:sz w:val="20"/>
              </w:rPr>
              <w:t>Н/Д</w:t>
            </w:r>
          </w:p>
        </w:tc>
        <w:tc>
          <w:tcPr>
            <w:tcW w:w="1878" w:type="dxa"/>
          </w:tcPr>
          <w:p w14:paraId="2C622719" w14:textId="77777777" w:rsidR="00303288" w:rsidRPr="00BC6702" w:rsidRDefault="00303288" w:rsidP="00FF0AFF">
            <w:pPr>
              <w:pStyle w:val="Style11"/>
              <w:tabs>
                <w:tab w:val="left" w:leader="dot" w:pos="8424"/>
              </w:tabs>
              <w:spacing w:before="40" w:after="40" w:line="240" w:lineRule="auto"/>
              <w:jc w:val="center"/>
              <w:rPr>
                <w:rFonts w:ascii="Arial" w:hAnsi="Arial" w:cs="Arial"/>
                <w:sz w:val="20"/>
                <w:szCs w:val="20"/>
              </w:rPr>
            </w:pPr>
            <w:r w:rsidRPr="00BC6702">
              <w:rPr>
                <w:rFonts w:ascii="Arial" w:hAnsi="Arial" w:cs="Arial"/>
                <w:sz w:val="20"/>
                <w:szCs w:val="20"/>
              </w:rPr>
              <w:t>Форма EXP 4.2(а)</w:t>
            </w:r>
          </w:p>
        </w:tc>
      </w:tr>
      <w:tr w:rsidR="00303288" w:rsidRPr="00BC6702" w14:paraId="30B45CF1" w14:textId="77777777" w:rsidTr="0061039A">
        <w:tc>
          <w:tcPr>
            <w:tcW w:w="606" w:type="dxa"/>
          </w:tcPr>
          <w:p w14:paraId="4AF45C56" w14:textId="77777777" w:rsidR="00303288" w:rsidRPr="00BC6702" w:rsidRDefault="00303288" w:rsidP="00FF0AFF">
            <w:pPr>
              <w:pStyle w:val="Style11"/>
              <w:tabs>
                <w:tab w:val="left" w:leader="dot" w:pos="8424"/>
              </w:tabs>
              <w:spacing w:before="40" w:after="40" w:line="240" w:lineRule="auto"/>
              <w:rPr>
                <w:rFonts w:ascii="Arial" w:hAnsi="Arial" w:cs="Arial"/>
                <w:sz w:val="20"/>
                <w:szCs w:val="20"/>
              </w:rPr>
            </w:pPr>
            <w:r w:rsidRPr="00BC6702">
              <w:rPr>
                <w:rFonts w:ascii="Arial" w:hAnsi="Arial" w:cs="Arial"/>
                <w:sz w:val="20"/>
                <w:szCs w:val="20"/>
              </w:rPr>
              <w:lastRenderedPageBreak/>
              <w:t>4.2 (б)</w:t>
            </w:r>
          </w:p>
        </w:tc>
        <w:tc>
          <w:tcPr>
            <w:tcW w:w="2105" w:type="dxa"/>
          </w:tcPr>
          <w:p w14:paraId="1B8720C4" w14:textId="77777777" w:rsidR="00303288" w:rsidRPr="00BC6702" w:rsidRDefault="00303288" w:rsidP="00FF0AFF">
            <w:pPr>
              <w:pStyle w:val="Style11"/>
              <w:tabs>
                <w:tab w:val="left" w:leader="dot" w:pos="8424"/>
              </w:tabs>
              <w:spacing w:before="40" w:after="40" w:line="240" w:lineRule="auto"/>
              <w:rPr>
                <w:rFonts w:ascii="Arial" w:hAnsi="Arial" w:cs="Arial"/>
                <w:b/>
                <w:sz w:val="20"/>
                <w:szCs w:val="20"/>
              </w:rPr>
            </w:pPr>
          </w:p>
        </w:tc>
        <w:tc>
          <w:tcPr>
            <w:tcW w:w="2420" w:type="dxa"/>
          </w:tcPr>
          <w:p w14:paraId="2A00CAA8" w14:textId="77777777" w:rsidR="00303288" w:rsidRPr="00BC6702" w:rsidRDefault="00303288" w:rsidP="00BD0D64">
            <w:pPr>
              <w:pStyle w:val="Style11"/>
              <w:tabs>
                <w:tab w:val="left" w:leader="dot" w:pos="8424"/>
              </w:tabs>
              <w:spacing w:before="40" w:after="40" w:line="240" w:lineRule="auto"/>
              <w:jc w:val="both"/>
              <w:rPr>
                <w:rFonts w:ascii="Arial" w:hAnsi="Arial" w:cs="Arial"/>
                <w:sz w:val="20"/>
                <w:szCs w:val="20"/>
              </w:rPr>
            </w:pPr>
            <w:r w:rsidRPr="0061039A">
              <w:rPr>
                <w:rFonts w:ascii="Arial" w:hAnsi="Arial" w:cs="Arial"/>
                <w:sz w:val="20"/>
                <w:szCs w:val="20"/>
                <w:lang w:val="ru-RU"/>
              </w:rPr>
              <w:t xml:space="preserve">Для вышеуказанных и любых других контрактов (в значительной степени завершенных и находящихся в стадии реализации) в качестве генерального подрядчика, члена совместного предприятия, </w:t>
            </w:r>
            <w:r w:rsidRPr="0061039A">
              <w:rPr>
                <w:rFonts w:ascii="Arial" w:hAnsi="Arial" w:cs="Arial"/>
                <w:sz w:val="20"/>
                <w:szCs w:val="20"/>
                <w:lang w:val="ru-RU"/>
              </w:rPr>
              <w:lastRenderedPageBreak/>
              <w:t>управляющего подрядчика или субподрядчика</w:t>
            </w:r>
            <w:r w:rsidRPr="00BC6702">
              <w:rPr>
                <w:rFonts w:ascii="Arial" w:hAnsi="Arial" w:cs="Arial"/>
                <w:sz w:val="20"/>
                <w:szCs w:val="20"/>
                <w:vertAlign w:val="superscript"/>
              </w:rPr>
              <w:footnoteReference w:id="10"/>
            </w:r>
            <w:r w:rsidRPr="0061039A">
              <w:rPr>
                <w:rFonts w:ascii="Arial" w:hAnsi="Arial" w:cs="Arial"/>
                <w:sz w:val="20"/>
                <w:szCs w:val="20"/>
                <w:lang w:val="ru-RU"/>
              </w:rPr>
              <w:t xml:space="preserve">в первый день календарного года или после него в течение периода, указанного в пункте 4.2 (а) выше, минимальный опыт строительства по следующим ключевым видам деятельности, успешно завершенный строительством в общей сложности 10 </w:t>
            </w:r>
            <w:r w:rsidRPr="00BC6702">
              <w:rPr>
                <w:rFonts w:ascii="Arial" w:hAnsi="Arial" w:cs="Arial"/>
                <w:sz w:val="20"/>
                <w:szCs w:val="20"/>
              </w:rPr>
              <w:t>VDW</w:t>
            </w:r>
            <w:r w:rsidRPr="0061039A">
              <w:rPr>
                <w:rFonts w:ascii="Arial" w:hAnsi="Arial" w:cs="Arial"/>
                <w:sz w:val="20"/>
                <w:szCs w:val="20"/>
                <w:lang w:val="ru-RU"/>
              </w:rPr>
              <w:t xml:space="preserve"> с 1 января 2016 года. </w:t>
            </w:r>
            <w:r w:rsidRPr="00BC6702">
              <w:rPr>
                <w:rFonts w:ascii="Arial" w:hAnsi="Arial" w:cs="Arial"/>
                <w:sz w:val="20"/>
                <w:szCs w:val="20"/>
              </w:rPr>
              <w:t>(критерий может быть выполнен специализированным субподрядчиком)</w:t>
            </w:r>
          </w:p>
        </w:tc>
        <w:tc>
          <w:tcPr>
            <w:tcW w:w="2121" w:type="dxa"/>
          </w:tcPr>
          <w:p w14:paraId="7B6B657F" w14:textId="77777777" w:rsidR="00303288" w:rsidRPr="00BC6702" w:rsidRDefault="00303288" w:rsidP="00FF0AFF">
            <w:pPr>
              <w:pStyle w:val="Style11"/>
              <w:tabs>
                <w:tab w:val="left" w:leader="dot" w:pos="8424"/>
              </w:tabs>
              <w:spacing w:line="240" w:lineRule="auto"/>
              <w:jc w:val="both"/>
              <w:rPr>
                <w:rFonts w:ascii="Arial" w:hAnsi="Arial" w:cs="Arial"/>
                <w:sz w:val="20"/>
                <w:szCs w:val="20"/>
              </w:rPr>
            </w:pPr>
            <w:r w:rsidRPr="00BC6702">
              <w:rPr>
                <w:rFonts w:ascii="Arial" w:hAnsi="Arial" w:cs="Arial"/>
                <w:sz w:val="20"/>
                <w:szCs w:val="20"/>
              </w:rPr>
              <w:lastRenderedPageBreak/>
              <w:t>Должен соответствовать требованиям</w:t>
            </w:r>
          </w:p>
        </w:tc>
        <w:tc>
          <w:tcPr>
            <w:tcW w:w="1688" w:type="dxa"/>
          </w:tcPr>
          <w:p w14:paraId="6221AA80" w14:textId="77777777" w:rsidR="00303288" w:rsidRPr="00BC6702" w:rsidRDefault="00303288" w:rsidP="00FF0AFF">
            <w:pPr>
              <w:pStyle w:val="Style11"/>
              <w:tabs>
                <w:tab w:val="left" w:leader="dot" w:pos="8424"/>
              </w:tabs>
              <w:spacing w:line="240" w:lineRule="auto"/>
              <w:jc w:val="both"/>
              <w:rPr>
                <w:rFonts w:ascii="Arial" w:hAnsi="Arial" w:cs="Arial"/>
                <w:sz w:val="20"/>
                <w:szCs w:val="20"/>
              </w:rPr>
            </w:pPr>
            <w:r w:rsidRPr="00BC6702">
              <w:rPr>
                <w:rFonts w:ascii="Arial" w:hAnsi="Arial" w:cs="Arial"/>
                <w:sz w:val="20"/>
                <w:szCs w:val="20"/>
              </w:rPr>
              <w:t>Должен соответствовать требованиям</w:t>
            </w:r>
          </w:p>
        </w:tc>
        <w:tc>
          <w:tcPr>
            <w:tcW w:w="2164" w:type="dxa"/>
          </w:tcPr>
          <w:p w14:paraId="4096E9F6" w14:textId="77777777" w:rsidR="00303288" w:rsidRPr="00BC6702" w:rsidRDefault="00303288" w:rsidP="00FF0AFF">
            <w:pPr>
              <w:pStyle w:val="Style11"/>
              <w:tabs>
                <w:tab w:val="left" w:leader="dot" w:pos="8424"/>
              </w:tabs>
              <w:spacing w:line="240" w:lineRule="auto"/>
              <w:jc w:val="both"/>
              <w:rPr>
                <w:rFonts w:ascii="Arial" w:hAnsi="Arial" w:cs="Arial"/>
                <w:sz w:val="20"/>
                <w:szCs w:val="20"/>
              </w:rPr>
            </w:pPr>
            <w:r w:rsidRPr="00BC6702">
              <w:rPr>
                <w:rFonts w:ascii="Arial" w:hAnsi="Arial" w:cs="Arial"/>
                <w:sz w:val="20"/>
                <w:szCs w:val="20"/>
              </w:rPr>
              <w:t>Н/Д</w:t>
            </w:r>
          </w:p>
        </w:tc>
        <w:tc>
          <w:tcPr>
            <w:tcW w:w="1330" w:type="dxa"/>
          </w:tcPr>
          <w:p w14:paraId="789A46B3" w14:textId="77777777" w:rsidR="00303288" w:rsidRPr="00BC6702" w:rsidRDefault="00AB0736" w:rsidP="00FF0AFF">
            <w:pPr>
              <w:rPr>
                <w:rFonts w:ascii="Arial" w:hAnsi="Arial" w:cs="Arial"/>
                <w:i/>
                <w:sz w:val="20"/>
              </w:rPr>
            </w:pPr>
            <w:r w:rsidRPr="00BC6702">
              <w:rPr>
                <w:rFonts w:ascii="Arial" w:hAnsi="Arial" w:cs="Arial"/>
                <w:sz w:val="20"/>
              </w:rPr>
              <w:t>Н/Д</w:t>
            </w:r>
          </w:p>
        </w:tc>
        <w:tc>
          <w:tcPr>
            <w:tcW w:w="1878" w:type="dxa"/>
          </w:tcPr>
          <w:p w14:paraId="5197340B" w14:textId="77777777" w:rsidR="00303288" w:rsidRPr="00BC6702" w:rsidRDefault="00303288" w:rsidP="00FF0AFF">
            <w:pPr>
              <w:pStyle w:val="Style11"/>
              <w:tabs>
                <w:tab w:val="left" w:leader="dot" w:pos="8424"/>
              </w:tabs>
              <w:spacing w:line="240" w:lineRule="auto"/>
              <w:jc w:val="both"/>
              <w:rPr>
                <w:rFonts w:ascii="Arial" w:hAnsi="Arial" w:cs="Arial"/>
                <w:sz w:val="20"/>
                <w:szCs w:val="20"/>
              </w:rPr>
            </w:pPr>
            <w:r w:rsidRPr="00BC6702">
              <w:rPr>
                <w:rFonts w:ascii="Arial" w:hAnsi="Arial" w:cs="Arial"/>
                <w:sz w:val="20"/>
                <w:szCs w:val="20"/>
              </w:rPr>
              <w:t>Форма EXP – 4.2 (б)</w:t>
            </w:r>
          </w:p>
        </w:tc>
      </w:tr>
    </w:tbl>
    <w:p w14:paraId="125E6651" w14:textId="77777777" w:rsidR="00303288" w:rsidRPr="00BC6702" w:rsidRDefault="00303288" w:rsidP="00303288">
      <w:pPr>
        <w:pStyle w:val="a5"/>
        <w:spacing w:before="240"/>
        <w:rPr>
          <w:b/>
          <w:iCs/>
          <w:sz w:val="24"/>
        </w:rPr>
      </w:pPr>
      <w:r w:rsidRPr="00BC6702">
        <w:rPr>
          <w:b/>
          <w:iCs/>
          <w:sz w:val="24"/>
        </w:rPr>
        <w:br w:type="page"/>
      </w:r>
    </w:p>
    <w:p w14:paraId="4A87DFF5" w14:textId="77777777" w:rsidR="00303288" w:rsidRPr="00BC6702" w:rsidRDefault="00303288" w:rsidP="00303288">
      <w:pPr>
        <w:spacing w:before="240"/>
        <w:ind w:left="1440" w:hanging="720"/>
        <w:jc w:val="left"/>
        <w:rPr>
          <w:b/>
        </w:rPr>
        <w:sectPr w:rsidR="00303288" w:rsidRPr="00BC6702" w:rsidSect="0061039A">
          <w:headerReference w:type="even" r:id="rId6"/>
          <w:headerReference w:type="default" r:id="rId7"/>
          <w:footerReference w:type="even" r:id="rId8"/>
          <w:footerReference w:type="default" r:id="rId9"/>
          <w:headerReference w:type="first" r:id="rId10"/>
          <w:footerReference w:type="first" r:id="rId11"/>
          <w:endnotePr>
            <w:numFmt w:val="decimal"/>
          </w:endnotePr>
          <w:pgSz w:w="15840" w:h="12240" w:orient="landscape" w:code="1"/>
          <w:pgMar w:top="1800" w:right="956" w:bottom="1440" w:left="851" w:header="720" w:footer="720" w:gutter="0"/>
          <w:cols w:space="720"/>
          <w:titlePg/>
        </w:sectPr>
      </w:pPr>
    </w:p>
    <w:p w14:paraId="59A78C20" w14:textId="77777777" w:rsidR="00303288" w:rsidRPr="00BC6702" w:rsidRDefault="00303288" w:rsidP="00303288">
      <w:pPr>
        <w:pStyle w:val="Style8"/>
        <w:ind w:left="0"/>
      </w:pPr>
      <w:bookmarkStart w:id="11" w:name="_Toc532801856"/>
      <w:r w:rsidRPr="00034E39">
        <w:lastRenderedPageBreak/>
        <w:t>3.5</w:t>
      </w:r>
      <w:r w:rsidRPr="00034E39">
        <w:tab/>
      </w:r>
      <w:proofErr w:type="spellStart"/>
      <w:r w:rsidRPr="00034E39">
        <w:t>Представитель</w:t>
      </w:r>
      <w:proofErr w:type="spellEnd"/>
      <w:r w:rsidRPr="00034E39">
        <w:t xml:space="preserve"> </w:t>
      </w:r>
      <w:proofErr w:type="spellStart"/>
      <w:r w:rsidRPr="00034E39">
        <w:t>подрядчика</w:t>
      </w:r>
      <w:proofErr w:type="spellEnd"/>
      <w:r w:rsidRPr="00034E39">
        <w:t xml:space="preserve"> и </w:t>
      </w:r>
      <w:proofErr w:type="spellStart"/>
      <w:r w:rsidRPr="00034E39">
        <w:t>ключевой</w:t>
      </w:r>
      <w:proofErr w:type="spellEnd"/>
      <w:r w:rsidRPr="00034E39">
        <w:t xml:space="preserve"> </w:t>
      </w:r>
      <w:proofErr w:type="spellStart"/>
      <w:r w:rsidRPr="00034E39">
        <w:t>персонал</w:t>
      </w:r>
      <w:bookmarkEnd w:id="11"/>
      <w:proofErr w:type="spellEnd"/>
    </w:p>
    <w:p w14:paraId="0BB78477" w14:textId="77777777" w:rsidR="00303288" w:rsidRPr="0061039A" w:rsidRDefault="00303288" w:rsidP="00303288">
      <w:pPr>
        <w:tabs>
          <w:tab w:val="right" w:pos="7254"/>
        </w:tabs>
        <w:spacing w:before="60" w:after="200"/>
        <w:rPr>
          <w:iCs/>
          <w:lang w:val="ru-RU"/>
        </w:rPr>
      </w:pPr>
      <w:r w:rsidRPr="0061039A">
        <w:rPr>
          <w:iCs/>
          <w:lang w:val="ru-RU"/>
        </w:rPr>
        <w:t>Участник тендера должен продемонстрировать, что у него будет надлежащим образом квалифицированный представитель подрядчика и надлежащим образом квалифицированный (и в достаточном количестве) ключевой персонал, как описано в таблице ниже.</w:t>
      </w:r>
    </w:p>
    <w:p w14:paraId="1A617EBB" w14:textId="77777777" w:rsidR="00303288" w:rsidRPr="0061039A" w:rsidRDefault="00303288" w:rsidP="00303288">
      <w:pPr>
        <w:tabs>
          <w:tab w:val="right" w:pos="7254"/>
        </w:tabs>
        <w:spacing w:before="60" w:after="200"/>
        <w:rPr>
          <w:iCs/>
          <w:lang w:val="ru-RU"/>
        </w:rPr>
      </w:pPr>
      <w:r w:rsidRPr="0061039A">
        <w:rPr>
          <w:iCs/>
          <w:lang w:val="ru-RU"/>
        </w:rPr>
        <w:t xml:space="preserve">Участник торгов должен предоставить данные о представителе и ключевом персонале Подрядчика и других ключевых сотрудниках, которых Участник торгов считает подходящими для выполнения Контракта, вместе с их академической квалификацией и опытом работы. Участник торгов должен заполнить соответствующие формы в Разделе </w:t>
      </w:r>
      <w:r w:rsidRPr="003261FD">
        <w:rPr>
          <w:iCs/>
        </w:rPr>
        <w:t>IV</w:t>
      </w:r>
      <w:r w:rsidRPr="0061039A">
        <w:rPr>
          <w:iCs/>
          <w:lang w:val="ru-RU"/>
        </w:rPr>
        <w:t>, Формы тендера.</w:t>
      </w:r>
    </w:p>
    <w:p w14:paraId="294799F0" w14:textId="77777777" w:rsidR="00303288" w:rsidRPr="0061039A" w:rsidRDefault="00303288" w:rsidP="00303288">
      <w:pPr>
        <w:tabs>
          <w:tab w:val="right" w:pos="7254"/>
        </w:tabs>
        <w:spacing w:before="60" w:after="120"/>
        <w:rPr>
          <w:iCs/>
          <w:lang w:val="ru-RU"/>
        </w:rPr>
      </w:pPr>
      <w:r w:rsidRPr="0061039A">
        <w:rPr>
          <w:iCs/>
          <w:lang w:val="ru-RU"/>
        </w:rPr>
        <w:t>Подрядчик должен получить согласие Заказчика на замену или замещение Представителя Подрядчика (см. Общие условия контракта, подпункт 4.3) и любого ключевого персонала (см. Особые условия контракта, подпункт 1.1.2.7).</w:t>
      </w:r>
    </w:p>
    <w:p w14:paraId="3AE94309" w14:textId="44DBD4DA" w:rsidR="00303288" w:rsidRPr="0061039A" w:rsidRDefault="00303288" w:rsidP="00303288">
      <w:pPr>
        <w:tabs>
          <w:tab w:val="left" w:pos="432"/>
          <w:tab w:val="left" w:pos="2952"/>
          <w:tab w:val="left" w:pos="5832"/>
        </w:tabs>
        <w:spacing w:before="360" w:after="240"/>
        <w:jc w:val="left"/>
        <w:rPr>
          <w:b/>
          <w:iCs/>
          <w:lang w:val="ru-RU"/>
        </w:rPr>
      </w:pPr>
      <w:r w:rsidRPr="0061039A">
        <w:rPr>
          <w:b/>
          <w:lang w:val="ru-RU"/>
        </w:rPr>
        <w:t>Представитель Подрядчика и</w:t>
      </w:r>
      <w:r w:rsidR="0061039A">
        <w:rPr>
          <w:b/>
          <w:lang w:val="kk-KZ"/>
        </w:rPr>
        <w:t xml:space="preserve"> </w:t>
      </w:r>
      <w:r w:rsidRPr="0061039A">
        <w:rPr>
          <w:lang w:val="ru-RU"/>
        </w:rPr>
        <w:t>Ключевой персонал</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
        <w:gridCol w:w="3922"/>
        <w:gridCol w:w="1539"/>
        <w:gridCol w:w="1789"/>
      </w:tblGrid>
      <w:tr w:rsidR="00DF5288" w:rsidRPr="00681C4B" w14:paraId="0C9290B1" w14:textId="77777777" w:rsidTr="00FF0AFF">
        <w:tc>
          <w:tcPr>
            <w:tcW w:w="900" w:type="dxa"/>
            <w:tcBorders>
              <w:top w:val="single" w:sz="12" w:space="0" w:color="auto"/>
              <w:left w:val="single" w:sz="12" w:space="0" w:color="auto"/>
              <w:bottom w:val="single" w:sz="12" w:space="0" w:color="auto"/>
              <w:right w:val="single" w:sz="12" w:space="0" w:color="auto"/>
            </w:tcBorders>
            <w:vAlign w:val="center"/>
          </w:tcPr>
          <w:p w14:paraId="21BD889D" w14:textId="77777777" w:rsidR="00DF5288" w:rsidRPr="00681C4B" w:rsidRDefault="00DF5288" w:rsidP="00FF0AFF">
            <w:pPr>
              <w:spacing w:before="60" w:after="60"/>
              <w:jc w:val="center"/>
              <w:rPr>
                <w:b/>
                <w:bCs/>
                <w:noProof/>
              </w:rPr>
            </w:pPr>
            <w:r w:rsidRPr="00681C4B">
              <w:rPr>
                <w:b/>
                <w:bCs/>
                <w:noProof/>
              </w:rPr>
              <w:t>Нет.</w:t>
            </w:r>
          </w:p>
        </w:tc>
        <w:tc>
          <w:tcPr>
            <w:tcW w:w="3982" w:type="dxa"/>
            <w:tcBorders>
              <w:top w:val="single" w:sz="12" w:space="0" w:color="auto"/>
              <w:left w:val="single" w:sz="12" w:space="0" w:color="auto"/>
              <w:bottom w:val="single" w:sz="12" w:space="0" w:color="auto"/>
              <w:right w:val="single" w:sz="12" w:space="0" w:color="auto"/>
            </w:tcBorders>
            <w:vAlign w:val="center"/>
          </w:tcPr>
          <w:p w14:paraId="7F2EA86D" w14:textId="77777777" w:rsidR="00DF5288" w:rsidRPr="00681C4B" w:rsidRDefault="00DF5288" w:rsidP="00FF0AFF">
            <w:pPr>
              <w:spacing w:before="60" w:after="60"/>
              <w:jc w:val="center"/>
              <w:rPr>
                <w:b/>
                <w:bCs/>
                <w:noProof/>
              </w:rPr>
            </w:pPr>
            <w:r w:rsidRPr="00681C4B">
              <w:rPr>
                <w:b/>
                <w:bCs/>
                <w:noProof/>
              </w:rPr>
              <w:t>Позиция</w:t>
            </w:r>
          </w:p>
        </w:tc>
        <w:tc>
          <w:tcPr>
            <w:tcW w:w="1558" w:type="dxa"/>
            <w:tcBorders>
              <w:top w:val="single" w:sz="12" w:space="0" w:color="auto"/>
              <w:left w:val="single" w:sz="12" w:space="0" w:color="auto"/>
              <w:bottom w:val="single" w:sz="12" w:space="0" w:color="auto"/>
              <w:right w:val="single" w:sz="12" w:space="0" w:color="auto"/>
            </w:tcBorders>
            <w:vAlign w:val="center"/>
          </w:tcPr>
          <w:p w14:paraId="3C00630C" w14:textId="77777777" w:rsidR="00DF5288" w:rsidRPr="00681C4B" w:rsidRDefault="00DF5288" w:rsidP="00FF0AFF">
            <w:pPr>
              <w:spacing w:before="60" w:after="60"/>
              <w:jc w:val="center"/>
              <w:rPr>
                <w:b/>
                <w:bCs/>
                <w:noProof/>
              </w:rPr>
            </w:pPr>
            <w:r w:rsidRPr="00681C4B">
              <w:rPr>
                <w:b/>
                <w:bCs/>
                <w:noProof/>
              </w:rPr>
              <w:t>Общий стаж работы (лет)</w:t>
            </w:r>
          </w:p>
        </w:tc>
        <w:tc>
          <w:tcPr>
            <w:tcW w:w="1588" w:type="dxa"/>
            <w:tcBorders>
              <w:top w:val="single" w:sz="12" w:space="0" w:color="auto"/>
              <w:left w:val="single" w:sz="12" w:space="0" w:color="auto"/>
              <w:bottom w:val="single" w:sz="12" w:space="0" w:color="auto"/>
              <w:right w:val="single" w:sz="12" w:space="0" w:color="auto"/>
            </w:tcBorders>
            <w:vAlign w:val="center"/>
          </w:tcPr>
          <w:p w14:paraId="75E48A2A" w14:textId="77777777" w:rsidR="00DF5288" w:rsidRPr="00681C4B" w:rsidRDefault="00DF5288" w:rsidP="00FF0AFF">
            <w:pPr>
              <w:spacing w:before="60" w:after="60"/>
              <w:jc w:val="center"/>
              <w:rPr>
                <w:b/>
                <w:bCs/>
                <w:noProof/>
              </w:rPr>
            </w:pPr>
            <w:r w:rsidRPr="00681C4B">
              <w:rPr>
                <w:b/>
                <w:bCs/>
                <w:noProof/>
              </w:rPr>
              <w:t>В похожем</w:t>
            </w:r>
            <w:r w:rsidRPr="00681C4B">
              <w:rPr>
                <w:b/>
                <w:noProof/>
              </w:rPr>
              <w:t>Опыт работы</w:t>
            </w:r>
          </w:p>
          <w:p w14:paraId="5B95600C" w14:textId="77777777" w:rsidR="00DF5288" w:rsidRPr="00681C4B" w:rsidRDefault="00DF5288" w:rsidP="00FF0AFF">
            <w:pPr>
              <w:spacing w:before="60" w:after="60"/>
              <w:jc w:val="center"/>
              <w:rPr>
                <w:b/>
                <w:bCs/>
                <w:noProof/>
              </w:rPr>
            </w:pPr>
            <w:r w:rsidRPr="00681C4B">
              <w:rPr>
                <w:b/>
                <w:bCs/>
                <w:noProof/>
              </w:rPr>
              <w:t>(годы)</w:t>
            </w:r>
          </w:p>
        </w:tc>
      </w:tr>
      <w:tr w:rsidR="00DF5288" w:rsidRPr="00681C4B" w14:paraId="4B6CA703" w14:textId="77777777" w:rsidTr="00FF0AFF">
        <w:tc>
          <w:tcPr>
            <w:tcW w:w="900" w:type="dxa"/>
            <w:tcBorders>
              <w:top w:val="single" w:sz="12" w:space="0" w:color="auto"/>
            </w:tcBorders>
            <w:vAlign w:val="center"/>
          </w:tcPr>
          <w:p w14:paraId="6DC59217" w14:textId="77777777" w:rsidR="00DF5288" w:rsidRPr="00357C8A" w:rsidRDefault="00DF5288" w:rsidP="00FF0AFF">
            <w:pPr>
              <w:pStyle w:val="a3"/>
              <w:spacing w:before="60" w:after="60"/>
              <w:jc w:val="center"/>
              <w:rPr>
                <w:noProof/>
                <w:sz w:val="24"/>
                <w:szCs w:val="24"/>
              </w:rPr>
            </w:pPr>
            <w:r w:rsidRPr="00357C8A">
              <w:rPr>
                <w:sz w:val="24"/>
                <w:szCs w:val="24"/>
              </w:rPr>
              <w:t>1</w:t>
            </w:r>
          </w:p>
        </w:tc>
        <w:tc>
          <w:tcPr>
            <w:tcW w:w="3982" w:type="dxa"/>
            <w:tcBorders>
              <w:top w:val="single" w:sz="12" w:space="0" w:color="auto"/>
            </w:tcBorders>
            <w:vAlign w:val="center"/>
          </w:tcPr>
          <w:p w14:paraId="4F827A9C" w14:textId="77777777" w:rsidR="00DF5288" w:rsidRPr="00357C8A" w:rsidRDefault="00DF5288" w:rsidP="00FF0AFF">
            <w:pPr>
              <w:spacing w:before="60" w:after="60"/>
              <w:jc w:val="left"/>
              <w:rPr>
                <w:noProof/>
                <w:szCs w:val="24"/>
              </w:rPr>
            </w:pPr>
            <w:r w:rsidRPr="00357C8A">
              <w:rPr>
                <w:szCs w:val="24"/>
              </w:rPr>
              <w:t>Руководитель проекта</w:t>
            </w:r>
          </w:p>
        </w:tc>
        <w:tc>
          <w:tcPr>
            <w:tcW w:w="1558" w:type="dxa"/>
            <w:tcBorders>
              <w:top w:val="single" w:sz="12" w:space="0" w:color="auto"/>
            </w:tcBorders>
            <w:vAlign w:val="center"/>
          </w:tcPr>
          <w:p w14:paraId="5BA68F0F" w14:textId="77777777" w:rsidR="00DF5288" w:rsidRPr="00357C8A" w:rsidRDefault="00DF5288" w:rsidP="00FF0AFF">
            <w:pPr>
              <w:spacing w:before="60" w:after="60"/>
              <w:jc w:val="center"/>
              <w:rPr>
                <w:noProof/>
                <w:szCs w:val="24"/>
              </w:rPr>
            </w:pPr>
            <w:r w:rsidRPr="00357C8A">
              <w:rPr>
                <w:szCs w:val="24"/>
              </w:rPr>
              <w:t>20</w:t>
            </w:r>
          </w:p>
        </w:tc>
        <w:tc>
          <w:tcPr>
            <w:tcW w:w="1588" w:type="dxa"/>
            <w:tcBorders>
              <w:top w:val="single" w:sz="12" w:space="0" w:color="auto"/>
            </w:tcBorders>
            <w:vAlign w:val="center"/>
          </w:tcPr>
          <w:p w14:paraId="1FCB0ADE" w14:textId="77777777" w:rsidR="00DF5288" w:rsidRPr="00357C8A" w:rsidRDefault="00DF5288" w:rsidP="00FF0AFF">
            <w:pPr>
              <w:spacing w:before="60" w:after="60"/>
              <w:jc w:val="center"/>
              <w:rPr>
                <w:noProof/>
                <w:szCs w:val="24"/>
              </w:rPr>
            </w:pPr>
            <w:r w:rsidRPr="00357C8A">
              <w:rPr>
                <w:szCs w:val="24"/>
              </w:rPr>
              <w:t>15</w:t>
            </w:r>
          </w:p>
        </w:tc>
      </w:tr>
      <w:tr w:rsidR="00DF5288" w:rsidRPr="00681C4B" w14:paraId="788B1889" w14:textId="77777777" w:rsidTr="00FF0AFF">
        <w:tc>
          <w:tcPr>
            <w:tcW w:w="900" w:type="dxa"/>
            <w:vAlign w:val="center"/>
          </w:tcPr>
          <w:p w14:paraId="224FF90E" w14:textId="77777777" w:rsidR="00DF5288" w:rsidRPr="00357C8A" w:rsidRDefault="00DF5288" w:rsidP="00FF0AFF">
            <w:pPr>
              <w:spacing w:before="60" w:after="60"/>
              <w:jc w:val="center"/>
              <w:rPr>
                <w:noProof/>
                <w:szCs w:val="24"/>
              </w:rPr>
            </w:pPr>
            <w:r w:rsidRPr="00357C8A">
              <w:rPr>
                <w:szCs w:val="24"/>
              </w:rPr>
              <w:t>2</w:t>
            </w:r>
          </w:p>
        </w:tc>
        <w:tc>
          <w:tcPr>
            <w:tcW w:w="3982" w:type="dxa"/>
            <w:vAlign w:val="center"/>
          </w:tcPr>
          <w:p w14:paraId="71125531" w14:textId="77777777" w:rsidR="00DF5288" w:rsidRPr="00357C8A" w:rsidRDefault="00DF5288" w:rsidP="00FF0AFF">
            <w:pPr>
              <w:spacing w:before="60" w:after="60"/>
              <w:jc w:val="left"/>
              <w:rPr>
                <w:noProof/>
                <w:szCs w:val="24"/>
              </w:rPr>
            </w:pPr>
            <w:r w:rsidRPr="00357C8A">
              <w:rPr>
                <w:szCs w:val="24"/>
              </w:rPr>
              <w:t>Менеджер по строительству</w:t>
            </w:r>
          </w:p>
        </w:tc>
        <w:tc>
          <w:tcPr>
            <w:tcW w:w="1558" w:type="dxa"/>
            <w:vAlign w:val="center"/>
          </w:tcPr>
          <w:p w14:paraId="675B2119" w14:textId="77777777" w:rsidR="00DF5288" w:rsidRPr="00357C8A" w:rsidRDefault="00DF5288" w:rsidP="00FF0AFF">
            <w:pPr>
              <w:spacing w:before="60" w:after="60"/>
              <w:jc w:val="center"/>
              <w:rPr>
                <w:noProof/>
                <w:szCs w:val="24"/>
                <w:u w:val="single"/>
              </w:rPr>
            </w:pPr>
            <w:r w:rsidRPr="00357C8A">
              <w:rPr>
                <w:szCs w:val="24"/>
              </w:rPr>
              <w:t>15</w:t>
            </w:r>
          </w:p>
        </w:tc>
        <w:tc>
          <w:tcPr>
            <w:tcW w:w="1588" w:type="dxa"/>
            <w:vAlign w:val="center"/>
          </w:tcPr>
          <w:p w14:paraId="2E11B64B" w14:textId="77777777" w:rsidR="00DF5288" w:rsidRPr="00357C8A" w:rsidRDefault="00DF5288" w:rsidP="00FF0AFF">
            <w:pPr>
              <w:spacing w:before="60" w:after="60"/>
              <w:jc w:val="center"/>
              <w:rPr>
                <w:noProof/>
                <w:szCs w:val="24"/>
              </w:rPr>
            </w:pPr>
            <w:r w:rsidRPr="00357C8A">
              <w:rPr>
                <w:szCs w:val="24"/>
              </w:rPr>
              <w:t>10</w:t>
            </w:r>
          </w:p>
        </w:tc>
      </w:tr>
      <w:tr w:rsidR="00DF5288" w:rsidRPr="00681C4B" w14:paraId="1F46FF39" w14:textId="77777777" w:rsidTr="00FF0AFF">
        <w:tc>
          <w:tcPr>
            <w:tcW w:w="900" w:type="dxa"/>
            <w:vAlign w:val="center"/>
          </w:tcPr>
          <w:p w14:paraId="0B392FF1" w14:textId="77777777" w:rsidR="00DF5288" w:rsidRPr="00357C8A" w:rsidRDefault="00DF5288" w:rsidP="00FF0AFF">
            <w:pPr>
              <w:spacing w:before="60" w:after="60"/>
              <w:jc w:val="center"/>
              <w:rPr>
                <w:noProof/>
                <w:szCs w:val="24"/>
              </w:rPr>
            </w:pPr>
            <w:r w:rsidRPr="00357C8A">
              <w:rPr>
                <w:szCs w:val="24"/>
              </w:rPr>
              <w:t>3</w:t>
            </w:r>
          </w:p>
        </w:tc>
        <w:tc>
          <w:tcPr>
            <w:tcW w:w="3982" w:type="dxa"/>
            <w:vAlign w:val="center"/>
          </w:tcPr>
          <w:p w14:paraId="2BF0E0E2" w14:textId="77777777" w:rsidR="00DF5288" w:rsidRPr="0061039A" w:rsidRDefault="00DF5288" w:rsidP="00FF0AFF">
            <w:pPr>
              <w:spacing w:before="60" w:after="60"/>
              <w:jc w:val="left"/>
              <w:rPr>
                <w:noProof/>
                <w:szCs w:val="24"/>
                <w:lang w:val="ru-RU"/>
              </w:rPr>
            </w:pPr>
            <w:r w:rsidRPr="0061039A">
              <w:rPr>
                <w:szCs w:val="24"/>
                <w:lang w:val="ru-RU"/>
              </w:rPr>
              <w:t>Инженеры по надзору за строительством</w:t>
            </w:r>
          </w:p>
        </w:tc>
        <w:tc>
          <w:tcPr>
            <w:tcW w:w="1558" w:type="dxa"/>
            <w:vAlign w:val="center"/>
          </w:tcPr>
          <w:p w14:paraId="52EFF7A5" w14:textId="77777777" w:rsidR="00DF5288" w:rsidRPr="00357C8A" w:rsidRDefault="00DF5288" w:rsidP="00FF0AFF">
            <w:pPr>
              <w:spacing w:before="60" w:after="60"/>
              <w:jc w:val="center"/>
              <w:rPr>
                <w:noProof/>
                <w:szCs w:val="24"/>
                <w:u w:val="single"/>
              </w:rPr>
            </w:pPr>
            <w:r w:rsidRPr="00357C8A">
              <w:rPr>
                <w:szCs w:val="24"/>
              </w:rPr>
              <w:t>15</w:t>
            </w:r>
          </w:p>
        </w:tc>
        <w:tc>
          <w:tcPr>
            <w:tcW w:w="1588" w:type="dxa"/>
            <w:vAlign w:val="center"/>
          </w:tcPr>
          <w:p w14:paraId="5AFC61F6" w14:textId="77777777" w:rsidR="00DF5288" w:rsidRPr="00357C8A" w:rsidRDefault="00DF5288" w:rsidP="00FF0AFF">
            <w:pPr>
              <w:spacing w:before="60" w:after="60"/>
              <w:jc w:val="center"/>
              <w:rPr>
                <w:noProof/>
                <w:szCs w:val="24"/>
              </w:rPr>
            </w:pPr>
            <w:r w:rsidRPr="00357C8A">
              <w:rPr>
                <w:szCs w:val="24"/>
              </w:rPr>
              <w:t>10</w:t>
            </w:r>
          </w:p>
        </w:tc>
      </w:tr>
      <w:tr w:rsidR="00DF5288" w:rsidRPr="00681C4B" w14:paraId="7493D99D" w14:textId="77777777" w:rsidTr="00FF0AFF">
        <w:tc>
          <w:tcPr>
            <w:tcW w:w="900" w:type="dxa"/>
            <w:vAlign w:val="center"/>
          </w:tcPr>
          <w:p w14:paraId="01B9F3EB" w14:textId="77777777" w:rsidR="00DF5288" w:rsidRPr="00357C8A" w:rsidRDefault="00DF5288" w:rsidP="00FF0AFF">
            <w:pPr>
              <w:spacing w:before="60" w:after="60"/>
              <w:jc w:val="center"/>
              <w:rPr>
                <w:noProof/>
                <w:szCs w:val="24"/>
              </w:rPr>
            </w:pPr>
            <w:r w:rsidRPr="00357C8A">
              <w:rPr>
                <w:szCs w:val="24"/>
              </w:rPr>
              <w:t>4</w:t>
            </w:r>
          </w:p>
        </w:tc>
        <w:tc>
          <w:tcPr>
            <w:tcW w:w="3982" w:type="dxa"/>
            <w:vAlign w:val="center"/>
          </w:tcPr>
          <w:p w14:paraId="55CF396A" w14:textId="77777777" w:rsidR="00DF5288" w:rsidRPr="00357C8A" w:rsidRDefault="00DF5288" w:rsidP="00FF0AFF">
            <w:pPr>
              <w:spacing w:before="60" w:after="60"/>
              <w:jc w:val="left"/>
              <w:rPr>
                <w:noProof/>
                <w:szCs w:val="24"/>
              </w:rPr>
            </w:pPr>
            <w:r w:rsidRPr="00357C8A">
              <w:rPr>
                <w:szCs w:val="24"/>
              </w:rPr>
              <w:t>Инженеры по контролю качества</w:t>
            </w:r>
          </w:p>
        </w:tc>
        <w:tc>
          <w:tcPr>
            <w:tcW w:w="1558" w:type="dxa"/>
            <w:vAlign w:val="center"/>
          </w:tcPr>
          <w:p w14:paraId="09DA7673" w14:textId="77777777" w:rsidR="00DF5288" w:rsidRPr="00357C8A" w:rsidRDefault="00DF5288" w:rsidP="00FF0AFF">
            <w:pPr>
              <w:spacing w:before="60" w:after="60"/>
              <w:jc w:val="center"/>
              <w:rPr>
                <w:noProof/>
                <w:szCs w:val="24"/>
                <w:u w:val="single"/>
              </w:rPr>
            </w:pPr>
            <w:r w:rsidRPr="00357C8A">
              <w:rPr>
                <w:szCs w:val="24"/>
              </w:rPr>
              <w:t>15</w:t>
            </w:r>
          </w:p>
        </w:tc>
        <w:tc>
          <w:tcPr>
            <w:tcW w:w="1588" w:type="dxa"/>
            <w:vAlign w:val="center"/>
          </w:tcPr>
          <w:p w14:paraId="1CFEC337" w14:textId="77777777" w:rsidR="00DF5288" w:rsidRPr="00357C8A" w:rsidRDefault="00DF5288" w:rsidP="00FF0AFF">
            <w:pPr>
              <w:spacing w:before="60" w:after="60"/>
              <w:jc w:val="center"/>
              <w:rPr>
                <w:noProof/>
                <w:szCs w:val="24"/>
              </w:rPr>
            </w:pPr>
            <w:r w:rsidRPr="00357C8A">
              <w:rPr>
                <w:szCs w:val="24"/>
              </w:rPr>
              <w:t>10</w:t>
            </w:r>
          </w:p>
        </w:tc>
      </w:tr>
      <w:tr w:rsidR="00DF5288" w:rsidRPr="00681C4B" w14:paraId="0CB45ED8" w14:textId="77777777" w:rsidTr="00FF0AFF">
        <w:tc>
          <w:tcPr>
            <w:tcW w:w="900" w:type="dxa"/>
            <w:vAlign w:val="center"/>
          </w:tcPr>
          <w:p w14:paraId="6710448F" w14:textId="77777777" w:rsidR="00DF5288" w:rsidRPr="00357C8A" w:rsidRDefault="00DF5288" w:rsidP="00FF0AFF">
            <w:pPr>
              <w:spacing w:before="60" w:after="60"/>
              <w:jc w:val="center"/>
              <w:rPr>
                <w:noProof/>
                <w:szCs w:val="24"/>
              </w:rPr>
            </w:pPr>
            <w:r w:rsidRPr="00357C8A">
              <w:rPr>
                <w:szCs w:val="24"/>
              </w:rPr>
              <w:t>5</w:t>
            </w:r>
          </w:p>
        </w:tc>
        <w:tc>
          <w:tcPr>
            <w:tcW w:w="3982" w:type="dxa"/>
            <w:vAlign w:val="center"/>
          </w:tcPr>
          <w:p w14:paraId="76230AC5" w14:textId="77777777" w:rsidR="00DF5288" w:rsidRPr="0061039A" w:rsidRDefault="00DF5288" w:rsidP="00FF0AFF">
            <w:pPr>
              <w:spacing w:before="60" w:after="60"/>
              <w:jc w:val="left"/>
              <w:rPr>
                <w:noProof/>
                <w:szCs w:val="24"/>
                <w:lang w:val="ru-RU"/>
              </w:rPr>
            </w:pPr>
            <w:r w:rsidRPr="0061039A">
              <w:rPr>
                <w:szCs w:val="24"/>
                <w:lang w:val="ru-RU"/>
              </w:rPr>
              <w:t>Инженер по эксплуатации и техническому обслуживанию оборудования</w:t>
            </w:r>
          </w:p>
        </w:tc>
        <w:tc>
          <w:tcPr>
            <w:tcW w:w="1558" w:type="dxa"/>
            <w:vAlign w:val="center"/>
          </w:tcPr>
          <w:p w14:paraId="39612C31" w14:textId="77777777" w:rsidR="00DF5288" w:rsidRPr="00357C8A" w:rsidRDefault="00DF5288" w:rsidP="00FF0AFF">
            <w:pPr>
              <w:spacing w:before="60" w:after="60"/>
              <w:jc w:val="center"/>
              <w:rPr>
                <w:noProof/>
                <w:szCs w:val="24"/>
                <w:u w:val="single"/>
              </w:rPr>
            </w:pPr>
            <w:r w:rsidRPr="00357C8A">
              <w:rPr>
                <w:szCs w:val="24"/>
              </w:rPr>
              <w:t>10</w:t>
            </w:r>
          </w:p>
        </w:tc>
        <w:tc>
          <w:tcPr>
            <w:tcW w:w="1588" w:type="dxa"/>
            <w:vAlign w:val="center"/>
          </w:tcPr>
          <w:p w14:paraId="5FE91AC2" w14:textId="77777777" w:rsidR="00DF5288" w:rsidRPr="00357C8A" w:rsidRDefault="00DF5288" w:rsidP="00FF0AFF">
            <w:pPr>
              <w:spacing w:before="60" w:after="60"/>
              <w:jc w:val="center"/>
              <w:rPr>
                <w:noProof/>
                <w:szCs w:val="24"/>
              </w:rPr>
            </w:pPr>
            <w:r w:rsidRPr="00357C8A">
              <w:rPr>
                <w:szCs w:val="24"/>
              </w:rPr>
              <w:t>8</w:t>
            </w:r>
          </w:p>
        </w:tc>
      </w:tr>
      <w:tr w:rsidR="00DF5288" w:rsidRPr="00681C4B" w14:paraId="3C777636" w14:textId="77777777" w:rsidTr="00FF0AFF">
        <w:tc>
          <w:tcPr>
            <w:tcW w:w="900" w:type="dxa"/>
            <w:vAlign w:val="center"/>
          </w:tcPr>
          <w:p w14:paraId="7EA73A30" w14:textId="77777777" w:rsidR="00DF5288" w:rsidRPr="00357C8A" w:rsidRDefault="00DF5288" w:rsidP="00FF0AFF">
            <w:pPr>
              <w:spacing w:before="60" w:after="60"/>
              <w:jc w:val="center"/>
              <w:rPr>
                <w:noProof/>
                <w:szCs w:val="24"/>
              </w:rPr>
            </w:pPr>
            <w:r w:rsidRPr="00357C8A">
              <w:rPr>
                <w:szCs w:val="24"/>
              </w:rPr>
              <w:t>6</w:t>
            </w:r>
          </w:p>
        </w:tc>
        <w:tc>
          <w:tcPr>
            <w:tcW w:w="3982" w:type="dxa"/>
            <w:vAlign w:val="center"/>
          </w:tcPr>
          <w:p w14:paraId="70704CB4" w14:textId="77777777" w:rsidR="00DF5288" w:rsidRPr="00357C8A" w:rsidRDefault="00DF5288" w:rsidP="00FF0AFF">
            <w:pPr>
              <w:spacing w:before="60" w:after="60"/>
              <w:jc w:val="left"/>
              <w:rPr>
                <w:noProof/>
                <w:szCs w:val="24"/>
              </w:rPr>
            </w:pPr>
            <w:r w:rsidRPr="00357C8A">
              <w:rPr>
                <w:szCs w:val="24"/>
              </w:rPr>
              <w:t>Инженер-механик</w:t>
            </w:r>
          </w:p>
        </w:tc>
        <w:tc>
          <w:tcPr>
            <w:tcW w:w="1558" w:type="dxa"/>
            <w:vAlign w:val="center"/>
          </w:tcPr>
          <w:p w14:paraId="1F3B8C9B" w14:textId="77777777" w:rsidR="00DF5288" w:rsidRPr="00357C8A" w:rsidRDefault="00DF5288" w:rsidP="00FF0AFF">
            <w:pPr>
              <w:spacing w:before="60" w:after="60"/>
              <w:jc w:val="center"/>
              <w:rPr>
                <w:noProof/>
                <w:szCs w:val="24"/>
                <w:u w:val="single"/>
              </w:rPr>
            </w:pPr>
            <w:r w:rsidRPr="00357C8A">
              <w:rPr>
                <w:szCs w:val="24"/>
              </w:rPr>
              <w:t>10</w:t>
            </w:r>
          </w:p>
        </w:tc>
        <w:tc>
          <w:tcPr>
            <w:tcW w:w="1588" w:type="dxa"/>
            <w:vAlign w:val="center"/>
          </w:tcPr>
          <w:p w14:paraId="4A8DC97C" w14:textId="77777777" w:rsidR="00DF5288" w:rsidRPr="00357C8A" w:rsidRDefault="00DF5288" w:rsidP="00FF0AFF">
            <w:pPr>
              <w:spacing w:before="60" w:after="60"/>
              <w:jc w:val="center"/>
              <w:rPr>
                <w:noProof/>
                <w:szCs w:val="24"/>
              </w:rPr>
            </w:pPr>
            <w:r w:rsidRPr="00357C8A">
              <w:rPr>
                <w:szCs w:val="24"/>
              </w:rPr>
              <w:t>8</w:t>
            </w:r>
          </w:p>
        </w:tc>
      </w:tr>
      <w:tr w:rsidR="00DF5288" w:rsidRPr="00681C4B" w14:paraId="3CB90C42" w14:textId="77777777" w:rsidTr="00FF0AFF">
        <w:tc>
          <w:tcPr>
            <w:tcW w:w="900" w:type="dxa"/>
            <w:vAlign w:val="center"/>
          </w:tcPr>
          <w:p w14:paraId="4DFEB921" w14:textId="77777777" w:rsidR="00DF5288" w:rsidRPr="00357C8A" w:rsidRDefault="00DF5288" w:rsidP="00FF0AFF">
            <w:pPr>
              <w:spacing w:before="60" w:after="60"/>
              <w:jc w:val="center"/>
              <w:rPr>
                <w:noProof/>
                <w:szCs w:val="24"/>
              </w:rPr>
            </w:pPr>
            <w:r w:rsidRPr="00357C8A">
              <w:rPr>
                <w:szCs w:val="24"/>
              </w:rPr>
              <w:t>7</w:t>
            </w:r>
          </w:p>
        </w:tc>
        <w:tc>
          <w:tcPr>
            <w:tcW w:w="3982" w:type="dxa"/>
            <w:vAlign w:val="center"/>
          </w:tcPr>
          <w:p w14:paraId="4010F3B7" w14:textId="77777777" w:rsidR="00DF5288" w:rsidRPr="00357C8A" w:rsidRDefault="00DF5288" w:rsidP="00FF0AFF">
            <w:pPr>
              <w:spacing w:before="60" w:after="60"/>
              <w:jc w:val="left"/>
              <w:rPr>
                <w:noProof/>
                <w:szCs w:val="24"/>
              </w:rPr>
            </w:pPr>
            <w:r w:rsidRPr="00357C8A">
              <w:rPr>
                <w:szCs w:val="24"/>
              </w:rPr>
              <w:t>Инженер-электрик</w:t>
            </w:r>
          </w:p>
        </w:tc>
        <w:tc>
          <w:tcPr>
            <w:tcW w:w="1558" w:type="dxa"/>
            <w:vAlign w:val="center"/>
          </w:tcPr>
          <w:p w14:paraId="65628D51" w14:textId="77777777" w:rsidR="00DF5288" w:rsidRPr="00357C8A" w:rsidRDefault="00DF5288" w:rsidP="00FF0AFF">
            <w:pPr>
              <w:spacing w:before="60" w:after="60"/>
              <w:jc w:val="center"/>
              <w:rPr>
                <w:noProof/>
                <w:szCs w:val="24"/>
                <w:u w:val="single"/>
              </w:rPr>
            </w:pPr>
            <w:r w:rsidRPr="00357C8A">
              <w:rPr>
                <w:szCs w:val="24"/>
              </w:rPr>
              <w:t>10</w:t>
            </w:r>
          </w:p>
        </w:tc>
        <w:tc>
          <w:tcPr>
            <w:tcW w:w="1588" w:type="dxa"/>
            <w:vAlign w:val="center"/>
          </w:tcPr>
          <w:p w14:paraId="10D45477" w14:textId="77777777" w:rsidR="00DF5288" w:rsidRPr="00357C8A" w:rsidRDefault="00DF5288" w:rsidP="00FF0AFF">
            <w:pPr>
              <w:spacing w:before="60" w:after="60"/>
              <w:jc w:val="center"/>
              <w:rPr>
                <w:noProof/>
                <w:szCs w:val="24"/>
              </w:rPr>
            </w:pPr>
            <w:r w:rsidRPr="00357C8A">
              <w:rPr>
                <w:szCs w:val="24"/>
              </w:rPr>
              <w:t>8</w:t>
            </w:r>
          </w:p>
        </w:tc>
      </w:tr>
      <w:tr w:rsidR="00DF5288" w:rsidRPr="00681C4B" w14:paraId="5FA21335" w14:textId="77777777" w:rsidTr="00FF0AFF">
        <w:tc>
          <w:tcPr>
            <w:tcW w:w="900" w:type="dxa"/>
            <w:vAlign w:val="center"/>
          </w:tcPr>
          <w:p w14:paraId="22180E34" w14:textId="77777777" w:rsidR="00DF5288" w:rsidRPr="00357C8A" w:rsidRDefault="00DF5288" w:rsidP="00FF0AFF">
            <w:pPr>
              <w:spacing w:before="60" w:after="60"/>
              <w:jc w:val="center"/>
              <w:rPr>
                <w:noProof/>
                <w:szCs w:val="24"/>
              </w:rPr>
            </w:pPr>
            <w:r w:rsidRPr="00357C8A">
              <w:rPr>
                <w:szCs w:val="24"/>
              </w:rPr>
              <w:t>9</w:t>
            </w:r>
          </w:p>
        </w:tc>
        <w:tc>
          <w:tcPr>
            <w:tcW w:w="3982" w:type="dxa"/>
            <w:vAlign w:val="center"/>
          </w:tcPr>
          <w:p w14:paraId="0FE5ACA5" w14:textId="77777777" w:rsidR="00DF5288" w:rsidRPr="00357C8A" w:rsidRDefault="00DF5288" w:rsidP="00FF0AFF">
            <w:pPr>
              <w:spacing w:before="60" w:after="60"/>
              <w:jc w:val="left"/>
              <w:rPr>
                <w:noProof/>
                <w:szCs w:val="24"/>
              </w:rPr>
            </w:pPr>
            <w:r w:rsidRPr="00357C8A">
              <w:rPr>
                <w:szCs w:val="24"/>
              </w:rPr>
              <w:t>Оценщик количества</w:t>
            </w:r>
          </w:p>
        </w:tc>
        <w:tc>
          <w:tcPr>
            <w:tcW w:w="1558" w:type="dxa"/>
            <w:vAlign w:val="center"/>
          </w:tcPr>
          <w:p w14:paraId="791D01EA" w14:textId="77777777" w:rsidR="00DF5288" w:rsidRPr="00357C8A" w:rsidRDefault="00DF5288" w:rsidP="00FF0AFF">
            <w:pPr>
              <w:spacing w:before="60" w:after="60"/>
              <w:jc w:val="center"/>
              <w:rPr>
                <w:noProof/>
                <w:szCs w:val="24"/>
                <w:u w:val="single"/>
              </w:rPr>
            </w:pPr>
            <w:r w:rsidRPr="00357C8A">
              <w:rPr>
                <w:szCs w:val="24"/>
              </w:rPr>
              <w:t>10</w:t>
            </w:r>
          </w:p>
        </w:tc>
        <w:tc>
          <w:tcPr>
            <w:tcW w:w="1588" w:type="dxa"/>
            <w:vAlign w:val="center"/>
          </w:tcPr>
          <w:p w14:paraId="68DF7540" w14:textId="77777777" w:rsidR="00DF5288" w:rsidRPr="00357C8A" w:rsidRDefault="00DF5288" w:rsidP="00FF0AFF">
            <w:pPr>
              <w:spacing w:before="60" w:after="60"/>
              <w:jc w:val="center"/>
              <w:rPr>
                <w:noProof/>
                <w:szCs w:val="24"/>
              </w:rPr>
            </w:pPr>
            <w:r w:rsidRPr="00357C8A">
              <w:rPr>
                <w:szCs w:val="24"/>
              </w:rPr>
              <w:t>5</w:t>
            </w:r>
          </w:p>
        </w:tc>
      </w:tr>
      <w:tr w:rsidR="00DF5288" w:rsidRPr="00681C4B" w14:paraId="37493CB0" w14:textId="77777777" w:rsidTr="00FF0AFF">
        <w:tc>
          <w:tcPr>
            <w:tcW w:w="900" w:type="dxa"/>
            <w:vAlign w:val="center"/>
          </w:tcPr>
          <w:p w14:paraId="67C7B4DD" w14:textId="77777777" w:rsidR="00DF5288" w:rsidRPr="00357C8A" w:rsidRDefault="00DF5288" w:rsidP="00FF0AFF">
            <w:pPr>
              <w:spacing w:before="60" w:after="60"/>
              <w:jc w:val="center"/>
              <w:rPr>
                <w:noProof/>
                <w:szCs w:val="24"/>
              </w:rPr>
            </w:pPr>
            <w:r w:rsidRPr="00357C8A">
              <w:rPr>
                <w:szCs w:val="24"/>
              </w:rPr>
              <w:t>10</w:t>
            </w:r>
          </w:p>
        </w:tc>
        <w:tc>
          <w:tcPr>
            <w:tcW w:w="3982" w:type="dxa"/>
            <w:vAlign w:val="center"/>
          </w:tcPr>
          <w:p w14:paraId="73726F9A" w14:textId="77777777" w:rsidR="00DF5288" w:rsidRPr="00357C8A" w:rsidRDefault="00DF5288" w:rsidP="00FF0AFF">
            <w:pPr>
              <w:spacing w:before="60" w:after="60"/>
              <w:jc w:val="left"/>
              <w:rPr>
                <w:noProof/>
                <w:szCs w:val="24"/>
              </w:rPr>
            </w:pPr>
            <w:r w:rsidRPr="00357C8A">
              <w:rPr>
                <w:szCs w:val="24"/>
              </w:rPr>
              <w:t>Инженер-геодезист/геодезист</w:t>
            </w:r>
          </w:p>
        </w:tc>
        <w:tc>
          <w:tcPr>
            <w:tcW w:w="1558" w:type="dxa"/>
            <w:vAlign w:val="center"/>
          </w:tcPr>
          <w:p w14:paraId="083067AD" w14:textId="77777777" w:rsidR="00DF5288" w:rsidRPr="00357C8A" w:rsidRDefault="00DF5288" w:rsidP="00FF0AFF">
            <w:pPr>
              <w:spacing w:before="60" w:after="60"/>
              <w:jc w:val="center"/>
              <w:rPr>
                <w:noProof/>
                <w:szCs w:val="24"/>
                <w:u w:val="single"/>
              </w:rPr>
            </w:pPr>
            <w:r w:rsidRPr="00357C8A">
              <w:rPr>
                <w:szCs w:val="24"/>
              </w:rPr>
              <w:t>10</w:t>
            </w:r>
          </w:p>
        </w:tc>
        <w:tc>
          <w:tcPr>
            <w:tcW w:w="1588" w:type="dxa"/>
            <w:vAlign w:val="center"/>
          </w:tcPr>
          <w:p w14:paraId="44060DB9" w14:textId="77777777" w:rsidR="00DF5288" w:rsidRPr="00357C8A" w:rsidRDefault="00DF5288" w:rsidP="00FF0AFF">
            <w:pPr>
              <w:spacing w:before="60" w:after="60"/>
              <w:jc w:val="center"/>
              <w:rPr>
                <w:noProof/>
                <w:szCs w:val="24"/>
              </w:rPr>
            </w:pPr>
            <w:r w:rsidRPr="00357C8A">
              <w:rPr>
                <w:szCs w:val="24"/>
              </w:rPr>
              <w:t>8</w:t>
            </w:r>
          </w:p>
        </w:tc>
      </w:tr>
      <w:tr w:rsidR="00DF5288" w:rsidRPr="00681C4B" w14:paraId="2254984C" w14:textId="77777777" w:rsidTr="00FF0AFF">
        <w:tc>
          <w:tcPr>
            <w:tcW w:w="900" w:type="dxa"/>
            <w:vAlign w:val="center"/>
          </w:tcPr>
          <w:p w14:paraId="0FA9F48C" w14:textId="77777777" w:rsidR="00DF5288" w:rsidRPr="00357C8A" w:rsidRDefault="00DF5288" w:rsidP="00FF0AFF">
            <w:pPr>
              <w:spacing w:before="60" w:after="60"/>
              <w:jc w:val="center"/>
              <w:rPr>
                <w:noProof/>
                <w:szCs w:val="24"/>
              </w:rPr>
            </w:pPr>
            <w:r w:rsidRPr="00357C8A">
              <w:rPr>
                <w:szCs w:val="24"/>
              </w:rPr>
              <w:t>11</w:t>
            </w:r>
          </w:p>
        </w:tc>
        <w:tc>
          <w:tcPr>
            <w:tcW w:w="3982" w:type="dxa"/>
            <w:vAlign w:val="center"/>
          </w:tcPr>
          <w:p w14:paraId="061752B7" w14:textId="77777777" w:rsidR="00DF5288" w:rsidRPr="0061039A" w:rsidRDefault="00DF5288" w:rsidP="00FF0AFF">
            <w:pPr>
              <w:spacing w:before="60" w:after="60"/>
              <w:jc w:val="left"/>
              <w:rPr>
                <w:noProof/>
                <w:szCs w:val="24"/>
                <w:lang w:val="ru-RU"/>
              </w:rPr>
            </w:pPr>
            <w:r w:rsidRPr="0061039A">
              <w:rPr>
                <w:szCs w:val="24"/>
                <w:lang w:val="ru-RU"/>
              </w:rPr>
              <w:t>Специалист по охране окружающей среды/Эксперт по охране труда и технике безопасности</w:t>
            </w:r>
          </w:p>
        </w:tc>
        <w:tc>
          <w:tcPr>
            <w:tcW w:w="1558" w:type="dxa"/>
            <w:vAlign w:val="center"/>
          </w:tcPr>
          <w:p w14:paraId="47CCDE44" w14:textId="77777777" w:rsidR="00DF5288" w:rsidRPr="00357C8A" w:rsidRDefault="00DF5288" w:rsidP="00FF0AFF">
            <w:pPr>
              <w:spacing w:before="60" w:after="60"/>
              <w:jc w:val="center"/>
              <w:rPr>
                <w:noProof/>
                <w:szCs w:val="24"/>
                <w:u w:val="single"/>
              </w:rPr>
            </w:pPr>
            <w:r w:rsidRPr="00357C8A">
              <w:rPr>
                <w:szCs w:val="24"/>
              </w:rPr>
              <w:t>10</w:t>
            </w:r>
          </w:p>
        </w:tc>
        <w:tc>
          <w:tcPr>
            <w:tcW w:w="1588" w:type="dxa"/>
            <w:vAlign w:val="center"/>
          </w:tcPr>
          <w:p w14:paraId="1977C1DA" w14:textId="77777777" w:rsidR="00DF5288" w:rsidRPr="00357C8A" w:rsidRDefault="00DF5288" w:rsidP="00FF0AFF">
            <w:pPr>
              <w:spacing w:before="60" w:after="60"/>
              <w:jc w:val="center"/>
              <w:rPr>
                <w:noProof/>
                <w:szCs w:val="24"/>
              </w:rPr>
            </w:pPr>
            <w:r w:rsidRPr="00357C8A">
              <w:rPr>
                <w:szCs w:val="24"/>
              </w:rPr>
              <w:t>8</w:t>
            </w:r>
          </w:p>
        </w:tc>
      </w:tr>
    </w:tbl>
    <w:p w14:paraId="226355C2" w14:textId="77777777" w:rsidR="00303288" w:rsidRDefault="00303288" w:rsidP="00303288">
      <w:pPr>
        <w:tabs>
          <w:tab w:val="right" w:pos="7254"/>
        </w:tabs>
        <w:spacing w:after="200" w:line="259" w:lineRule="auto"/>
        <w:ind w:left="720"/>
        <w:jc w:val="left"/>
        <w:rPr>
          <w:color w:val="000000"/>
        </w:rPr>
      </w:pPr>
    </w:p>
    <w:p w14:paraId="57DDA527" w14:textId="77777777" w:rsidR="00303288" w:rsidRPr="00034E39" w:rsidRDefault="00303288" w:rsidP="00303288">
      <w:pPr>
        <w:pStyle w:val="Style8"/>
        <w:spacing w:before="240"/>
        <w:ind w:left="0"/>
      </w:pPr>
      <w:bookmarkStart w:id="12" w:name="_Toc532801857"/>
      <w:r w:rsidRPr="00034E39">
        <w:t>3.6</w:t>
      </w:r>
      <w:r w:rsidRPr="00034E39">
        <w:tab/>
        <w:t>Оборудование</w:t>
      </w:r>
      <w:bookmarkEnd w:id="12"/>
    </w:p>
    <w:p w14:paraId="6D15B36A" w14:textId="77777777" w:rsidR="00303288" w:rsidRPr="0061039A" w:rsidRDefault="00303288" w:rsidP="00303288">
      <w:pPr>
        <w:tabs>
          <w:tab w:val="right" w:pos="7254"/>
        </w:tabs>
        <w:spacing w:before="120"/>
        <w:jc w:val="left"/>
        <w:rPr>
          <w:lang w:val="ru-RU"/>
        </w:rPr>
      </w:pPr>
      <w:r w:rsidRPr="0061039A">
        <w:rPr>
          <w:lang w:val="ru-RU"/>
        </w:rPr>
        <w:lastRenderedPageBreak/>
        <w:t>Участник торгов должен продемонстрировать наличие у него основного оборудования, перечисленного ниже:</w:t>
      </w:r>
    </w:p>
    <w:p w14:paraId="7490D913" w14:textId="77777777" w:rsidR="003F4EF7" w:rsidRPr="0061039A" w:rsidRDefault="003F4EF7" w:rsidP="00303288">
      <w:pPr>
        <w:tabs>
          <w:tab w:val="right" w:pos="7254"/>
        </w:tabs>
        <w:spacing w:before="120"/>
        <w:jc w:val="left"/>
        <w:rPr>
          <w:lang w:val="ru-RU"/>
        </w:rPr>
      </w:pPr>
    </w:p>
    <w:tbl>
      <w:tblPr>
        <w:tblW w:w="7871" w:type="dxa"/>
        <w:tblInd w:w="1188" w:type="dxa"/>
        <w:tblCellMar>
          <w:left w:w="0" w:type="dxa"/>
          <w:right w:w="0" w:type="dxa"/>
        </w:tblCellMar>
        <w:tblLook w:val="04A0" w:firstRow="1" w:lastRow="0" w:firstColumn="1" w:lastColumn="0" w:noHBand="0" w:noVBand="1"/>
      </w:tblPr>
      <w:tblGrid>
        <w:gridCol w:w="688"/>
        <w:gridCol w:w="4768"/>
        <w:gridCol w:w="2415"/>
      </w:tblGrid>
      <w:tr w:rsidR="003F4EF7" w:rsidRPr="00BD6A1A" w14:paraId="6C862C54" w14:textId="77777777" w:rsidTr="00FF0AFF">
        <w:tc>
          <w:tcPr>
            <w:tcW w:w="621" w:type="dxa"/>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vAlign w:val="center"/>
            <w:hideMark/>
          </w:tcPr>
          <w:p w14:paraId="73E49992" w14:textId="77777777" w:rsidR="003F4EF7" w:rsidRPr="00566042" w:rsidRDefault="003F4EF7" w:rsidP="00FF0AFF">
            <w:pPr>
              <w:jc w:val="center"/>
              <w:rPr>
                <w:color w:val="222222"/>
                <w:szCs w:val="24"/>
              </w:rPr>
            </w:pPr>
            <w:proofErr w:type="spellStart"/>
            <w:r w:rsidRPr="00566042">
              <w:rPr>
                <w:b/>
                <w:bCs/>
                <w:color w:val="222222"/>
                <w:szCs w:val="24"/>
              </w:rPr>
              <w:t>Нет</w:t>
            </w:r>
            <w:proofErr w:type="spellEnd"/>
            <w:r w:rsidRPr="00566042">
              <w:rPr>
                <w:b/>
                <w:bCs/>
                <w:color w:val="222222"/>
                <w:szCs w:val="24"/>
              </w:rPr>
              <w:t>.</w:t>
            </w:r>
          </w:p>
        </w:tc>
        <w:tc>
          <w:tcPr>
            <w:tcW w:w="4820" w:type="dxa"/>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vAlign w:val="center"/>
            <w:hideMark/>
          </w:tcPr>
          <w:p w14:paraId="23E476FE" w14:textId="77777777" w:rsidR="003F4EF7" w:rsidRPr="00BD6A1A" w:rsidRDefault="003F4EF7" w:rsidP="00FF0AFF">
            <w:pPr>
              <w:jc w:val="center"/>
              <w:rPr>
                <w:color w:val="222222"/>
                <w:szCs w:val="24"/>
              </w:rPr>
            </w:pPr>
            <w:r w:rsidRPr="00BD6A1A">
              <w:rPr>
                <w:b/>
                <w:bCs/>
                <w:color w:val="222222"/>
                <w:szCs w:val="24"/>
              </w:rPr>
              <w:t>Тип и характеристики оборудования</w:t>
            </w:r>
          </w:p>
        </w:tc>
        <w:tc>
          <w:tcPr>
            <w:tcW w:w="2430" w:type="dxa"/>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vAlign w:val="center"/>
            <w:hideMark/>
          </w:tcPr>
          <w:p w14:paraId="0EB5B8FB" w14:textId="77777777" w:rsidR="003F4EF7" w:rsidRPr="00BD6A1A" w:rsidRDefault="003F4EF7" w:rsidP="00FF0AFF">
            <w:pPr>
              <w:jc w:val="center"/>
              <w:rPr>
                <w:color w:val="222222"/>
                <w:szCs w:val="24"/>
              </w:rPr>
            </w:pPr>
            <w:r w:rsidRPr="00BD6A1A">
              <w:rPr>
                <w:b/>
                <w:bCs/>
                <w:color w:val="222222"/>
                <w:szCs w:val="24"/>
              </w:rPr>
              <w:t>Минимальное требуемое количество</w:t>
            </w:r>
          </w:p>
        </w:tc>
      </w:tr>
      <w:tr w:rsidR="003F4EF7" w:rsidRPr="00BD6A1A" w14:paraId="28EA0284" w14:textId="77777777" w:rsidTr="00FF0AFF">
        <w:tc>
          <w:tcPr>
            <w:tcW w:w="6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5F86BA" w14:textId="77777777" w:rsidR="003F4EF7" w:rsidRPr="00BD6A1A" w:rsidRDefault="003F4EF7" w:rsidP="00FF0AFF">
            <w:pPr>
              <w:jc w:val="center"/>
              <w:rPr>
                <w:color w:val="222222"/>
                <w:szCs w:val="24"/>
              </w:rPr>
            </w:pPr>
            <w:r w:rsidRPr="00BD6A1A">
              <w:rPr>
                <w:color w:val="222222"/>
                <w:szCs w:val="24"/>
              </w:rPr>
              <w:t>1</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C08348" w14:textId="77777777" w:rsidR="003F4EF7" w:rsidRPr="0061039A" w:rsidRDefault="003F4EF7" w:rsidP="00FF0AFF">
            <w:pPr>
              <w:rPr>
                <w:color w:val="222222"/>
                <w:szCs w:val="24"/>
                <w:lang w:val="ru-RU"/>
              </w:rPr>
            </w:pPr>
            <w:r w:rsidRPr="0061039A">
              <w:rPr>
                <w:color w:val="222222"/>
                <w:szCs w:val="24"/>
                <w:lang w:val="ru-RU"/>
              </w:rPr>
              <w:t>Гидравлический экскаватор (объем ковша 0,14-0,28 м3; Мощность двигателя 40 кВт / 64 л.с.)</w:t>
            </w:r>
          </w:p>
        </w:tc>
        <w:tc>
          <w:tcPr>
            <w:tcW w:w="24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7948C8" w14:textId="77777777" w:rsidR="003F4EF7" w:rsidRPr="00BD6A1A" w:rsidRDefault="003F4EF7" w:rsidP="00FF0AFF">
            <w:pPr>
              <w:jc w:val="center"/>
              <w:rPr>
                <w:color w:val="222222"/>
                <w:szCs w:val="24"/>
              </w:rPr>
            </w:pPr>
            <w:r w:rsidRPr="00BD6A1A">
              <w:rPr>
                <w:color w:val="222222"/>
                <w:szCs w:val="24"/>
              </w:rPr>
              <w:t>4</w:t>
            </w:r>
          </w:p>
        </w:tc>
      </w:tr>
      <w:tr w:rsidR="003F4EF7" w:rsidRPr="00BD6A1A" w14:paraId="67BCEDDD" w14:textId="77777777" w:rsidTr="00FF0AFF">
        <w:tc>
          <w:tcPr>
            <w:tcW w:w="6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6F3DF9" w14:textId="77777777" w:rsidR="003F4EF7" w:rsidRPr="00BD6A1A" w:rsidRDefault="003F4EF7" w:rsidP="00FF0AFF">
            <w:pPr>
              <w:jc w:val="center"/>
              <w:rPr>
                <w:color w:val="222222"/>
                <w:szCs w:val="24"/>
              </w:rPr>
            </w:pPr>
            <w:r w:rsidRPr="00BD6A1A">
              <w:rPr>
                <w:color w:val="222222"/>
                <w:szCs w:val="24"/>
              </w:rPr>
              <w:t>2</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A93FE4" w14:textId="77777777" w:rsidR="003F4EF7" w:rsidRPr="0061039A" w:rsidRDefault="003F4EF7" w:rsidP="00FF0AFF">
            <w:pPr>
              <w:rPr>
                <w:color w:val="222222"/>
                <w:szCs w:val="24"/>
                <w:lang w:val="ru-RU"/>
              </w:rPr>
            </w:pPr>
            <w:r w:rsidRPr="0061039A">
              <w:rPr>
                <w:color w:val="222222"/>
                <w:szCs w:val="24"/>
                <w:lang w:val="ru-RU"/>
              </w:rPr>
              <w:t>Гидравлический экскаватор (объем ковша 0,7-2,2 м3; Мощность двигателя 125 кВт / 188 л.с.)</w:t>
            </w:r>
          </w:p>
        </w:tc>
        <w:tc>
          <w:tcPr>
            <w:tcW w:w="24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04DDC7" w14:textId="77777777" w:rsidR="003F4EF7" w:rsidRPr="00BD6A1A" w:rsidRDefault="003F4EF7" w:rsidP="00FF0AFF">
            <w:pPr>
              <w:jc w:val="center"/>
              <w:rPr>
                <w:color w:val="222222"/>
                <w:szCs w:val="24"/>
              </w:rPr>
            </w:pPr>
            <w:r w:rsidRPr="00BD6A1A">
              <w:rPr>
                <w:color w:val="222222"/>
                <w:szCs w:val="24"/>
              </w:rPr>
              <w:t>5</w:t>
            </w:r>
          </w:p>
        </w:tc>
      </w:tr>
      <w:tr w:rsidR="003F4EF7" w:rsidRPr="00BD6A1A" w14:paraId="3A8782AA" w14:textId="77777777" w:rsidTr="00FF0AFF">
        <w:tc>
          <w:tcPr>
            <w:tcW w:w="6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FE1791" w14:textId="77777777" w:rsidR="003F4EF7" w:rsidRPr="00BD6A1A" w:rsidRDefault="003F4EF7" w:rsidP="00FF0AFF">
            <w:pPr>
              <w:jc w:val="center"/>
              <w:rPr>
                <w:color w:val="222222"/>
                <w:szCs w:val="24"/>
              </w:rPr>
            </w:pPr>
            <w:r w:rsidRPr="00BD6A1A">
              <w:rPr>
                <w:color w:val="222222"/>
                <w:szCs w:val="24"/>
              </w:rPr>
              <w:t>3</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DAFF2E" w14:textId="77777777" w:rsidR="003F4EF7" w:rsidRPr="0061039A" w:rsidRDefault="003F4EF7" w:rsidP="00FF0AFF">
            <w:pPr>
              <w:rPr>
                <w:color w:val="222222"/>
                <w:szCs w:val="24"/>
                <w:lang w:val="ru-RU"/>
              </w:rPr>
            </w:pPr>
            <w:r w:rsidRPr="0061039A">
              <w:rPr>
                <w:color w:val="222222"/>
                <w:szCs w:val="24"/>
                <w:lang w:val="ru-RU"/>
              </w:rPr>
              <w:t>Гидравлический экскаватор (объем ковша 3,6-5,6 м3; Мощность двигателя 319 кВт / 428 л.с.)</w:t>
            </w:r>
          </w:p>
        </w:tc>
        <w:tc>
          <w:tcPr>
            <w:tcW w:w="24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7C3198" w14:textId="77777777" w:rsidR="003F4EF7" w:rsidRPr="00BD6A1A" w:rsidRDefault="003F4EF7" w:rsidP="00FF0AFF">
            <w:pPr>
              <w:jc w:val="center"/>
              <w:rPr>
                <w:color w:val="222222"/>
                <w:szCs w:val="24"/>
              </w:rPr>
            </w:pPr>
            <w:r w:rsidRPr="00BD6A1A">
              <w:rPr>
                <w:color w:val="222222"/>
                <w:szCs w:val="24"/>
              </w:rPr>
              <w:t>2</w:t>
            </w:r>
          </w:p>
        </w:tc>
      </w:tr>
      <w:tr w:rsidR="003F4EF7" w:rsidRPr="00BD6A1A" w14:paraId="36548C6B" w14:textId="77777777" w:rsidTr="00FF0AFF">
        <w:tc>
          <w:tcPr>
            <w:tcW w:w="6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AC838E" w14:textId="77777777" w:rsidR="003F4EF7" w:rsidRPr="00BD6A1A" w:rsidRDefault="003F4EF7" w:rsidP="00FF0AFF">
            <w:pPr>
              <w:jc w:val="center"/>
              <w:rPr>
                <w:color w:val="222222"/>
                <w:szCs w:val="24"/>
              </w:rPr>
            </w:pPr>
            <w:r w:rsidRPr="00BD6A1A">
              <w:rPr>
                <w:color w:val="222222"/>
                <w:szCs w:val="24"/>
              </w:rPr>
              <w:t>4</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3FC996" w14:textId="77777777" w:rsidR="003F4EF7" w:rsidRPr="0061039A" w:rsidRDefault="003F4EF7" w:rsidP="00FF0AFF">
            <w:pPr>
              <w:rPr>
                <w:color w:val="222222"/>
                <w:szCs w:val="24"/>
                <w:lang w:val="ru-RU"/>
              </w:rPr>
            </w:pPr>
            <w:r w:rsidRPr="0061039A">
              <w:rPr>
                <w:color w:val="222222"/>
                <w:szCs w:val="24"/>
                <w:lang w:val="ru-RU"/>
              </w:rPr>
              <w:t>Экскаватор-погрузчик (Мощность двигателя 82 кВт / 110 л.с.)</w:t>
            </w:r>
          </w:p>
        </w:tc>
        <w:tc>
          <w:tcPr>
            <w:tcW w:w="24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2541A8" w14:textId="77777777" w:rsidR="003F4EF7" w:rsidRPr="00BD6A1A" w:rsidRDefault="003F4EF7" w:rsidP="00FF0AFF">
            <w:pPr>
              <w:jc w:val="center"/>
              <w:rPr>
                <w:color w:val="222222"/>
                <w:szCs w:val="24"/>
              </w:rPr>
            </w:pPr>
            <w:r w:rsidRPr="00BD6A1A">
              <w:rPr>
                <w:color w:val="222222"/>
                <w:szCs w:val="24"/>
              </w:rPr>
              <w:t>4</w:t>
            </w:r>
          </w:p>
        </w:tc>
      </w:tr>
      <w:tr w:rsidR="003F4EF7" w:rsidRPr="00BD6A1A" w14:paraId="42157E43" w14:textId="77777777" w:rsidTr="00FF0AFF">
        <w:tc>
          <w:tcPr>
            <w:tcW w:w="6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9BBC29" w14:textId="77777777" w:rsidR="003F4EF7" w:rsidRPr="00BD6A1A" w:rsidRDefault="003F4EF7" w:rsidP="00FF0AFF">
            <w:pPr>
              <w:jc w:val="center"/>
              <w:rPr>
                <w:color w:val="222222"/>
                <w:szCs w:val="24"/>
              </w:rPr>
            </w:pPr>
            <w:r w:rsidRPr="00BD6A1A">
              <w:rPr>
                <w:color w:val="222222"/>
                <w:szCs w:val="24"/>
              </w:rPr>
              <w:t>5</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8E6230" w14:textId="77777777" w:rsidR="003F4EF7" w:rsidRPr="0061039A" w:rsidRDefault="003F4EF7" w:rsidP="00FF0AFF">
            <w:pPr>
              <w:rPr>
                <w:color w:val="222222"/>
                <w:szCs w:val="24"/>
                <w:lang w:val="ru-RU"/>
              </w:rPr>
            </w:pPr>
            <w:r w:rsidRPr="0061039A">
              <w:rPr>
                <w:color w:val="222222"/>
                <w:szCs w:val="24"/>
                <w:lang w:val="ru-RU"/>
              </w:rPr>
              <w:t>Бульдозер/гусеничный трактор (Мощность двигателя 179 кВт/240 л.с.)</w:t>
            </w:r>
          </w:p>
        </w:tc>
        <w:tc>
          <w:tcPr>
            <w:tcW w:w="24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59977E" w14:textId="77777777" w:rsidR="003F4EF7" w:rsidRPr="00BD6A1A" w:rsidRDefault="003F4EF7" w:rsidP="00FF0AFF">
            <w:pPr>
              <w:jc w:val="center"/>
              <w:rPr>
                <w:color w:val="222222"/>
                <w:szCs w:val="24"/>
              </w:rPr>
            </w:pPr>
            <w:r w:rsidRPr="00BD6A1A">
              <w:rPr>
                <w:color w:val="222222"/>
                <w:szCs w:val="24"/>
              </w:rPr>
              <w:t>2</w:t>
            </w:r>
          </w:p>
        </w:tc>
      </w:tr>
      <w:tr w:rsidR="003F4EF7" w:rsidRPr="00BD6A1A" w14:paraId="71ED0162" w14:textId="77777777" w:rsidTr="00FF0AFF">
        <w:tc>
          <w:tcPr>
            <w:tcW w:w="6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99A0BD" w14:textId="77777777" w:rsidR="003F4EF7" w:rsidRPr="00BD6A1A" w:rsidRDefault="003F4EF7" w:rsidP="00FF0AFF">
            <w:pPr>
              <w:jc w:val="center"/>
              <w:rPr>
                <w:color w:val="222222"/>
                <w:szCs w:val="24"/>
              </w:rPr>
            </w:pPr>
            <w:r w:rsidRPr="00BD6A1A">
              <w:rPr>
                <w:color w:val="222222"/>
                <w:szCs w:val="24"/>
              </w:rPr>
              <w:t>6</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B85FAF" w14:textId="77777777" w:rsidR="003F4EF7" w:rsidRPr="0061039A" w:rsidRDefault="003F4EF7" w:rsidP="00FF0AFF">
            <w:pPr>
              <w:rPr>
                <w:color w:val="222222"/>
                <w:szCs w:val="24"/>
                <w:lang w:val="ru-RU"/>
              </w:rPr>
            </w:pPr>
            <w:r w:rsidRPr="0061039A">
              <w:rPr>
                <w:color w:val="222222"/>
                <w:szCs w:val="24"/>
                <w:lang w:val="ru-RU"/>
              </w:rPr>
              <w:t>Грейдер (Мощность двигателя 104 кВт / 140 л.с.)</w:t>
            </w:r>
          </w:p>
        </w:tc>
        <w:tc>
          <w:tcPr>
            <w:tcW w:w="24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3B7B10" w14:textId="77777777" w:rsidR="003F4EF7" w:rsidRPr="00BD6A1A" w:rsidRDefault="003F4EF7" w:rsidP="00FF0AFF">
            <w:pPr>
              <w:jc w:val="center"/>
              <w:rPr>
                <w:color w:val="222222"/>
                <w:szCs w:val="24"/>
              </w:rPr>
            </w:pPr>
            <w:r w:rsidRPr="00BD6A1A">
              <w:rPr>
                <w:color w:val="222222"/>
                <w:szCs w:val="24"/>
              </w:rPr>
              <w:t>2</w:t>
            </w:r>
          </w:p>
        </w:tc>
      </w:tr>
      <w:tr w:rsidR="003F4EF7" w:rsidRPr="00BD6A1A" w14:paraId="403AA849" w14:textId="77777777" w:rsidTr="00FF0AFF">
        <w:tc>
          <w:tcPr>
            <w:tcW w:w="6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5AEE03" w14:textId="77777777" w:rsidR="003F4EF7" w:rsidRPr="00BD6A1A" w:rsidRDefault="003F4EF7" w:rsidP="00FF0AFF">
            <w:pPr>
              <w:jc w:val="center"/>
              <w:rPr>
                <w:color w:val="222222"/>
                <w:szCs w:val="24"/>
              </w:rPr>
            </w:pPr>
            <w:r w:rsidRPr="00BD6A1A">
              <w:rPr>
                <w:color w:val="222222"/>
                <w:szCs w:val="24"/>
              </w:rPr>
              <w:t>7</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69A1A9" w14:textId="77777777" w:rsidR="003F4EF7" w:rsidRPr="0061039A" w:rsidRDefault="003F4EF7" w:rsidP="00FF0AFF">
            <w:pPr>
              <w:rPr>
                <w:color w:val="222222"/>
                <w:szCs w:val="24"/>
                <w:lang w:val="ru-RU"/>
              </w:rPr>
            </w:pPr>
            <w:r w:rsidRPr="0061039A">
              <w:rPr>
                <w:color w:val="222222"/>
                <w:szCs w:val="24"/>
                <w:lang w:val="ru-RU"/>
              </w:rPr>
              <w:t>Грунтовый уплотнитель (Мощность двигателя 164 кВт / 220 л.с.)</w:t>
            </w:r>
          </w:p>
        </w:tc>
        <w:tc>
          <w:tcPr>
            <w:tcW w:w="24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6BAF8D" w14:textId="77777777" w:rsidR="003F4EF7" w:rsidRPr="00BD6A1A" w:rsidRDefault="003F4EF7" w:rsidP="00FF0AFF">
            <w:pPr>
              <w:jc w:val="center"/>
              <w:rPr>
                <w:color w:val="222222"/>
                <w:szCs w:val="24"/>
              </w:rPr>
            </w:pPr>
            <w:r w:rsidRPr="00BD6A1A">
              <w:rPr>
                <w:color w:val="222222"/>
                <w:szCs w:val="24"/>
              </w:rPr>
              <w:t>1</w:t>
            </w:r>
          </w:p>
        </w:tc>
      </w:tr>
      <w:tr w:rsidR="003F4EF7" w:rsidRPr="00BD6A1A" w14:paraId="79312CE8" w14:textId="77777777" w:rsidTr="00FF0AFF">
        <w:tc>
          <w:tcPr>
            <w:tcW w:w="6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56E039" w14:textId="77777777" w:rsidR="003F4EF7" w:rsidRPr="00BD6A1A" w:rsidRDefault="003F4EF7" w:rsidP="00FF0AFF">
            <w:pPr>
              <w:jc w:val="center"/>
              <w:rPr>
                <w:color w:val="222222"/>
                <w:szCs w:val="24"/>
              </w:rPr>
            </w:pPr>
            <w:r w:rsidRPr="00BD6A1A">
              <w:rPr>
                <w:color w:val="222222"/>
                <w:szCs w:val="24"/>
              </w:rPr>
              <w:t>8</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E4AD2C" w14:textId="77777777" w:rsidR="003F4EF7" w:rsidRPr="00BD6A1A" w:rsidRDefault="003F4EF7" w:rsidP="00FF0AFF">
            <w:pPr>
              <w:rPr>
                <w:color w:val="222222"/>
                <w:szCs w:val="24"/>
              </w:rPr>
            </w:pPr>
            <w:r w:rsidRPr="00BD6A1A">
              <w:rPr>
                <w:color w:val="222222"/>
                <w:szCs w:val="24"/>
              </w:rPr>
              <w:t>Самосвал (минимальная грузоподъемность 5 тонн)</w:t>
            </w:r>
          </w:p>
        </w:tc>
        <w:tc>
          <w:tcPr>
            <w:tcW w:w="24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D428E2" w14:textId="77777777" w:rsidR="003F4EF7" w:rsidRPr="00BD6A1A" w:rsidRDefault="003F4EF7" w:rsidP="00FF0AFF">
            <w:pPr>
              <w:jc w:val="center"/>
              <w:rPr>
                <w:color w:val="222222"/>
                <w:szCs w:val="24"/>
              </w:rPr>
            </w:pPr>
            <w:r w:rsidRPr="00BD6A1A">
              <w:rPr>
                <w:color w:val="222222"/>
                <w:szCs w:val="24"/>
              </w:rPr>
              <w:t>5</w:t>
            </w:r>
          </w:p>
        </w:tc>
      </w:tr>
      <w:tr w:rsidR="003F4EF7" w:rsidRPr="00BD6A1A" w14:paraId="5D50A999" w14:textId="77777777" w:rsidTr="00FF0AFF">
        <w:tc>
          <w:tcPr>
            <w:tcW w:w="6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94B312" w14:textId="77777777" w:rsidR="003F4EF7" w:rsidRPr="00BD6A1A" w:rsidRDefault="003F4EF7" w:rsidP="00FF0AFF">
            <w:pPr>
              <w:jc w:val="center"/>
              <w:rPr>
                <w:color w:val="222222"/>
                <w:szCs w:val="24"/>
              </w:rPr>
            </w:pPr>
            <w:r w:rsidRPr="00BD6A1A">
              <w:rPr>
                <w:color w:val="222222"/>
                <w:szCs w:val="24"/>
              </w:rPr>
              <w:t>9</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A69DDE" w14:textId="77777777" w:rsidR="003F4EF7" w:rsidRPr="0061039A" w:rsidRDefault="003F4EF7" w:rsidP="00FF0AFF">
            <w:pPr>
              <w:rPr>
                <w:color w:val="222222"/>
                <w:szCs w:val="24"/>
                <w:lang w:val="ru-RU"/>
              </w:rPr>
            </w:pPr>
            <w:r w:rsidRPr="0061039A">
              <w:rPr>
                <w:color w:val="222222"/>
                <w:szCs w:val="24"/>
                <w:lang w:val="ru-RU"/>
              </w:rPr>
              <w:t>Буровая установка; роторная обратная циркуляция (</w:t>
            </w:r>
            <w:r w:rsidRPr="00BD6A1A">
              <w:rPr>
                <w:color w:val="222222"/>
                <w:szCs w:val="24"/>
              </w:rPr>
              <w:t>RC</w:t>
            </w:r>
            <w:r w:rsidRPr="0061039A">
              <w:rPr>
                <w:color w:val="222222"/>
                <w:szCs w:val="24"/>
                <w:lang w:val="ru-RU"/>
              </w:rPr>
              <w:t>) или прямая циркуляция (</w:t>
            </w:r>
            <w:r w:rsidRPr="00BD6A1A">
              <w:rPr>
                <w:color w:val="222222"/>
                <w:szCs w:val="24"/>
              </w:rPr>
              <w:t>DC</w:t>
            </w:r>
            <w:r w:rsidRPr="0061039A">
              <w:rPr>
                <w:color w:val="222222"/>
                <w:szCs w:val="24"/>
                <w:lang w:val="ru-RU"/>
              </w:rPr>
              <w:t>) глубиной до 120 м и крутящим моментом 380 л.с.</w:t>
            </w:r>
          </w:p>
        </w:tc>
        <w:tc>
          <w:tcPr>
            <w:tcW w:w="24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032FE1" w14:textId="77777777" w:rsidR="003F4EF7" w:rsidRPr="00BD6A1A" w:rsidRDefault="00635444" w:rsidP="00FF0AFF">
            <w:pPr>
              <w:jc w:val="center"/>
              <w:rPr>
                <w:color w:val="222222"/>
                <w:szCs w:val="24"/>
              </w:rPr>
            </w:pPr>
            <w:r>
              <w:rPr>
                <w:color w:val="222222"/>
                <w:szCs w:val="24"/>
              </w:rPr>
              <w:t>6</w:t>
            </w:r>
          </w:p>
        </w:tc>
      </w:tr>
      <w:tr w:rsidR="003F4EF7" w:rsidRPr="00BD6A1A" w14:paraId="39FA9540" w14:textId="77777777" w:rsidTr="00FF0AFF">
        <w:tc>
          <w:tcPr>
            <w:tcW w:w="6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872AC5" w14:textId="77777777" w:rsidR="003F4EF7" w:rsidRPr="00BD6A1A" w:rsidRDefault="003F4EF7" w:rsidP="00FF0AFF">
            <w:pPr>
              <w:jc w:val="center"/>
              <w:rPr>
                <w:color w:val="222222"/>
                <w:szCs w:val="24"/>
              </w:rPr>
            </w:pPr>
            <w:r w:rsidRPr="00BD6A1A">
              <w:rPr>
                <w:color w:val="222222"/>
                <w:szCs w:val="24"/>
              </w:rPr>
              <w:t>10</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80BFC1" w14:textId="77777777" w:rsidR="003F4EF7" w:rsidRPr="0061039A" w:rsidRDefault="003F4EF7" w:rsidP="00FF0AFF">
            <w:pPr>
              <w:rPr>
                <w:color w:val="222222"/>
                <w:szCs w:val="24"/>
                <w:lang w:val="ru-RU"/>
              </w:rPr>
            </w:pPr>
            <w:r w:rsidRPr="0061039A">
              <w:rPr>
                <w:color w:val="222222"/>
                <w:szCs w:val="24"/>
                <w:lang w:val="ru-RU"/>
              </w:rPr>
              <w:t>Компрессор (минимальная производительность 210 куб. футов/мин)</w:t>
            </w:r>
          </w:p>
        </w:tc>
        <w:tc>
          <w:tcPr>
            <w:tcW w:w="24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491014" w14:textId="77777777" w:rsidR="003F4EF7" w:rsidRPr="00BD6A1A" w:rsidRDefault="003F4EF7" w:rsidP="00FF0AFF">
            <w:pPr>
              <w:jc w:val="center"/>
              <w:rPr>
                <w:color w:val="222222"/>
                <w:szCs w:val="24"/>
              </w:rPr>
            </w:pPr>
            <w:r w:rsidRPr="00BD6A1A">
              <w:rPr>
                <w:color w:val="222222"/>
                <w:szCs w:val="24"/>
              </w:rPr>
              <w:t>3</w:t>
            </w:r>
          </w:p>
        </w:tc>
      </w:tr>
      <w:tr w:rsidR="003F4EF7" w:rsidRPr="00BD6A1A" w14:paraId="2C634A09" w14:textId="77777777" w:rsidTr="00FF0AFF">
        <w:tc>
          <w:tcPr>
            <w:tcW w:w="6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3C84C0" w14:textId="77777777" w:rsidR="003F4EF7" w:rsidRPr="00BD6A1A" w:rsidRDefault="003F4EF7" w:rsidP="00FF0AFF">
            <w:pPr>
              <w:jc w:val="center"/>
              <w:rPr>
                <w:color w:val="222222"/>
                <w:szCs w:val="24"/>
              </w:rPr>
            </w:pPr>
            <w:r w:rsidRPr="00BD6A1A">
              <w:rPr>
                <w:color w:val="222222"/>
                <w:szCs w:val="24"/>
              </w:rPr>
              <w:t>11</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BDA50B" w14:textId="77777777" w:rsidR="003F4EF7" w:rsidRPr="00BD6A1A" w:rsidRDefault="003F4EF7" w:rsidP="00FF0AFF">
            <w:pPr>
              <w:rPr>
                <w:color w:val="222222"/>
                <w:szCs w:val="24"/>
              </w:rPr>
            </w:pPr>
            <w:r w:rsidRPr="00BD6A1A">
              <w:rPr>
                <w:color w:val="222222"/>
                <w:szCs w:val="24"/>
              </w:rPr>
              <w:t>Кран (минимальная грузоподъемность 5 тонн)</w:t>
            </w:r>
          </w:p>
        </w:tc>
        <w:tc>
          <w:tcPr>
            <w:tcW w:w="24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719B66" w14:textId="77777777" w:rsidR="003F4EF7" w:rsidRPr="00BD6A1A" w:rsidRDefault="003F4EF7" w:rsidP="00FF0AFF">
            <w:pPr>
              <w:jc w:val="center"/>
              <w:rPr>
                <w:color w:val="222222"/>
                <w:szCs w:val="24"/>
              </w:rPr>
            </w:pPr>
            <w:r w:rsidRPr="00BD6A1A">
              <w:rPr>
                <w:color w:val="222222"/>
                <w:szCs w:val="24"/>
              </w:rPr>
              <w:t>2</w:t>
            </w:r>
          </w:p>
        </w:tc>
      </w:tr>
      <w:tr w:rsidR="003F4EF7" w:rsidRPr="00BD6A1A" w14:paraId="413ABD38" w14:textId="77777777" w:rsidTr="00FF0AFF">
        <w:tc>
          <w:tcPr>
            <w:tcW w:w="6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1BF4A9" w14:textId="77777777" w:rsidR="003F4EF7" w:rsidRPr="00BD6A1A" w:rsidRDefault="003F4EF7" w:rsidP="00FF0AFF">
            <w:pPr>
              <w:jc w:val="center"/>
              <w:rPr>
                <w:color w:val="222222"/>
                <w:szCs w:val="24"/>
              </w:rPr>
            </w:pPr>
            <w:r w:rsidRPr="00BD6A1A">
              <w:rPr>
                <w:color w:val="222222"/>
                <w:szCs w:val="24"/>
              </w:rPr>
              <w:t>12</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85FCD7" w14:textId="77777777" w:rsidR="003F4EF7" w:rsidRPr="00BD6A1A" w:rsidRDefault="003F4EF7" w:rsidP="00FF0AFF">
            <w:pPr>
              <w:rPr>
                <w:color w:val="222222"/>
                <w:szCs w:val="24"/>
              </w:rPr>
            </w:pPr>
            <w:r w:rsidRPr="00BD6A1A">
              <w:rPr>
                <w:color w:val="222222"/>
                <w:szCs w:val="24"/>
              </w:rPr>
              <w:t>Оборудование для дуговой сварки</w:t>
            </w:r>
          </w:p>
        </w:tc>
        <w:tc>
          <w:tcPr>
            <w:tcW w:w="24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41B147" w14:textId="77777777" w:rsidR="003F4EF7" w:rsidRPr="00BD6A1A" w:rsidRDefault="003F4EF7" w:rsidP="00FF0AFF">
            <w:pPr>
              <w:jc w:val="center"/>
              <w:rPr>
                <w:color w:val="222222"/>
                <w:szCs w:val="24"/>
              </w:rPr>
            </w:pPr>
            <w:r w:rsidRPr="00BD6A1A">
              <w:rPr>
                <w:color w:val="222222"/>
                <w:szCs w:val="24"/>
              </w:rPr>
              <w:t>3</w:t>
            </w:r>
          </w:p>
        </w:tc>
      </w:tr>
      <w:tr w:rsidR="003F4EF7" w:rsidRPr="00BD6A1A" w14:paraId="3BA453E8" w14:textId="77777777" w:rsidTr="00FF0AFF">
        <w:tc>
          <w:tcPr>
            <w:tcW w:w="6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79F1AD" w14:textId="77777777" w:rsidR="003F4EF7" w:rsidRPr="00BD6A1A" w:rsidRDefault="003F4EF7" w:rsidP="00FF0AFF">
            <w:pPr>
              <w:jc w:val="center"/>
              <w:rPr>
                <w:color w:val="222222"/>
                <w:szCs w:val="24"/>
              </w:rPr>
            </w:pPr>
            <w:r w:rsidRPr="00BD6A1A">
              <w:rPr>
                <w:color w:val="222222"/>
                <w:szCs w:val="24"/>
              </w:rPr>
              <w:t>13</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3935A4" w14:textId="77777777" w:rsidR="003F4EF7" w:rsidRPr="00BD6A1A" w:rsidRDefault="003F4EF7" w:rsidP="00FF0AFF">
            <w:pPr>
              <w:rPr>
                <w:color w:val="222222"/>
                <w:szCs w:val="24"/>
              </w:rPr>
            </w:pPr>
            <w:r w:rsidRPr="00BD6A1A">
              <w:rPr>
                <w:color w:val="222222"/>
                <w:szCs w:val="24"/>
              </w:rPr>
              <w:t>Бетоносмесители</w:t>
            </w:r>
          </w:p>
        </w:tc>
        <w:tc>
          <w:tcPr>
            <w:tcW w:w="24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CBAC78" w14:textId="77777777" w:rsidR="003F4EF7" w:rsidRPr="00BD6A1A" w:rsidRDefault="003F4EF7" w:rsidP="00FF0AFF">
            <w:pPr>
              <w:jc w:val="center"/>
              <w:rPr>
                <w:color w:val="222222"/>
                <w:szCs w:val="24"/>
              </w:rPr>
            </w:pPr>
            <w:r w:rsidRPr="00BD6A1A">
              <w:rPr>
                <w:color w:val="222222"/>
                <w:szCs w:val="24"/>
              </w:rPr>
              <w:t>2</w:t>
            </w:r>
          </w:p>
        </w:tc>
      </w:tr>
    </w:tbl>
    <w:p w14:paraId="2A33BCBB" w14:textId="77777777" w:rsidR="003F4EF7" w:rsidRDefault="003F4EF7" w:rsidP="00303288">
      <w:pPr>
        <w:tabs>
          <w:tab w:val="right" w:pos="7254"/>
        </w:tabs>
        <w:spacing w:before="120"/>
        <w:jc w:val="left"/>
      </w:pPr>
    </w:p>
    <w:p w14:paraId="1DDC166C" w14:textId="77777777" w:rsidR="00303288" w:rsidRPr="0061039A" w:rsidRDefault="00303288" w:rsidP="00303288">
      <w:pPr>
        <w:pStyle w:val="a5"/>
        <w:spacing w:before="360" w:after="120"/>
        <w:rPr>
          <w:sz w:val="24"/>
          <w:lang w:val="ru-RU"/>
        </w:rPr>
      </w:pPr>
      <w:r w:rsidRPr="0061039A">
        <w:rPr>
          <w:sz w:val="24"/>
          <w:lang w:val="ru-RU"/>
        </w:rPr>
        <w:t xml:space="preserve">Участник торгов должен предоставить дополнительную информацию о предлагаемых элементах оборудования, используя форму </w:t>
      </w:r>
      <w:r w:rsidRPr="00BC6702">
        <w:rPr>
          <w:sz w:val="24"/>
        </w:rPr>
        <w:t>EQU</w:t>
      </w:r>
      <w:r w:rsidRPr="0061039A">
        <w:rPr>
          <w:sz w:val="24"/>
          <w:lang w:val="ru-RU"/>
        </w:rPr>
        <w:t xml:space="preserve"> в разделе </w:t>
      </w:r>
      <w:r w:rsidRPr="00BC6702">
        <w:rPr>
          <w:sz w:val="24"/>
        </w:rPr>
        <w:t>IV</w:t>
      </w:r>
      <w:r w:rsidRPr="0061039A">
        <w:rPr>
          <w:sz w:val="24"/>
          <w:lang w:val="ru-RU"/>
        </w:rPr>
        <w:t xml:space="preserve"> «Формы заявок».</w:t>
      </w:r>
    </w:p>
    <w:p w14:paraId="1F54E176" w14:textId="77777777" w:rsidR="00DA0938" w:rsidRDefault="00DA0938">
      <w:pPr>
        <w:rPr>
          <w:lang w:val="kk-KZ"/>
        </w:rPr>
      </w:pPr>
    </w:p>
    <w:p w14:paraId="591E01BF" w14:textId="77777777" w:rsidR="009B5787" w:rsidRDefault="009B5787">
      <w:pPr>
        <w:rPr>
          <w:lang w:val="kk-KZ"/>
        </w:rPr>
      </w:pPr>
    </w:p>
    <w:p w14:paraId="6F35F432" w14:textId="77777777" w:rsidR="009B5787" w:rsidRDefault="009B5787">
      <w:pPr>
        <w:rPr>
          <w:lang w:val="kk-KZ"/>
        </w:rPr>
      </w:pPr>
    </w:p>
    <w:p w14:paraId="03E60D04" w14:textId="77777777" w:rsidR="009B5787" w:rsidRDefault="009B5787">
      <w:pPr>
        <w:rPr>
          <w:lang w:val="kk-KZ"/>
        </w:rPr>
      </w:pPr>
      <w:r>
        <w:rPr>
          <w:lang w:val="kk-KZ"/>
        </w:rPr>
        <w:lastRenderedPageBreak/>
        <w:t>Данные требования являются базовыми, полную информацию можно получить по конкретным объявленным конкурсам. Вся конкурсная документация будет платным. Все участники могут приобрести конкурсную документацию.</w:t>
      </w:r>
    </w:p>
    <w:p w14:paraId="3D63B00E" w14:textId="77777777" w:rsidR="0061039A" w:rsidRDefault="0061039A">
      <w:pPr>
        <w:rPr>
          <w:lang w:val="kk-KZ"/>
        </w:rPr>
      </w:pPr>
    </w:p>
    <w:p w14:paraId="6C82C859" w14:textId="1FA57613" w:rsidR="0061039A" w:rsidRDefault="0061039A">
      <w:pPr>
        <w:rPr>
          <w:lang w:val="kk-KZ"/>
        </w:rPr>
      </w:pPr>
      <w:hyperlink r:id="rId12" w:history="1">
        <w:r w:rsidRPr="005A4780">
          <w:rPr>
            <w:rStyle w:val="aa"/>
            <w:lang w:val="kk-KZ"/>
          </w:rPr>
          <w:t>https://www.isdb.org/project-procurement/sites/pproc/files/media/documents/IsDB%20-%20User%20Guide%20for%20SBD%20%20Major%20Works%20updated%20october%202020%20rev.docx</w:t>
        </w:r>
      </w:hyperlink>
    </w:p>
    <w:p w14:paraId="431B9724" w14:textId="77777777" w:rsidR="0061039A" w:rsidRDefault="0061039A">
      <w:pPr>
        <w:rPr>
          <w:lang w:val="kk-KZ"/>
        </w:rPr>
      </w:pPr>
    </w:p>
    <w:p w14:paraId="614E6D70" w14:textId="77777777" w:rsidR="0061039A" w:rsidRPr="0061039A" w:rsidRDefault="0061039A">
      <w:pPr>
        <w:rPr>
          <w:lang w:val="kk-KZ"/>
        </w:rPr>
      </w:pPr>
    </w:p>
    <w:sectPr w:rsidR="0061039A" w:rsidRPr="006103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25580" w14:textId="77777777" w:rsidR="00114B9A" w:rsidRDefault="00114B9A" w:rsidP="00303288">
      <w:r>
        <w:separator/>
      </w:r>
    </w:p>
  </w:endnote>
  <w:endnote w:type="continuationSeparator" w:id="0">
    <w:p w14:paraId="34644649" w14:textId="77777777" w:rsidR="00114B9A" w:rsidRDefault="00114B9A" w:rsidP="00303288">
      <w:r>
        <w:continuationSeparator/>
      </w:r>
    </w:p>
  </w:endnote>
  <w:endnote w:type="continuationNotice" w:id="1">
    <w:p w14:paraId="5BABBB0E" w14:textId="77777777" w:rsidR="00114B9A" w:rsidRDefault="00114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798488497"/>
      <w:docPartObj>
        <w:docPartGallery w:val="Page Numbers (Bottom of Page)"/>
        <w:docPartUnique/>
      </w:docPartObj>
    </w:sdtPr>
    <w:sdtEndPr>
      <w:rPr>
        <w:noProof/>
      </w:rPr>
    </w:sdtEndPr>
    <w:sdtContent>
      <w:p w14:paraId="4412BCBA" w14:textId="77777777" w:rsidR="00303288" w:rsidRPr="0061039A" w:rsidRDefault="00303288">
        <w:pPr>
          <w:pStyle w:val="a5"/>
          <w:jc w:val="right"/>
          <w:rPr>
            <w:sz w:val="22"/>
            <w:szCs w:val="22"/>
            <w:lang w:val="ru-RU"/>
          </w:rPr>
        </w:pPr>
        <w:r w:rsidRPr="00141178">
          <w:rPr>
            <w:sz w:val="22"/>
            <w:szCs w:val="22"/>
          </w:rPr>
          <w:fldChar w:fldCharType="begin"/>
        </w:r>
        <w:r w:rsidRPr="0061039A">
          <w:rPr>
            <w:sz w:val="22"/>
            <w:szCs w:val="22"/>
            <w:lang w:val="ru-RU"/>
          </w:rPr>
          <w:instrText xml:space="preserve"> </w:instrText>
        </w:r>
        <w:r w:rsidRPr="00141178">
          <w:rPr>
            <w:sz w:val="22"/>
            <w:szCs w:val="22"/>
          </w:rPr>
          <w:instrText>PAGE</w:instrText>
        </w:r>
        <w:r w:rsidRPr="0061039A">
          <w:rPr>
            <w:sz w:val="22"/>
            <w:szCs w:val="22"/>
            <w:lang w:val="ru-RU"/>
          </w:rPr>
          <w:instrText xml:space="preserve">   \* </w:instrText>
        </w:r>
        <w:r w:rsidRPr="00141178">
          <w:rPr>
            <w:sz w:val="22"/>
            <w:szCs w:val="22"/>
          </w:rPr>
          <w:instrText>MERGEFORMAT</w:instrText>
        </w:r>
        <w:r w:rsidRPr="0061039A">
          <w:rPr>
            <w:sz w:val="22"/>
            <w:szCs w:val="22"/>
            <w:lang w:val="ru-RU"/>
          </w:rPr>
          <w:instrText xml:space="preserve"> </w:instrText>
        </w:r>
        <w:r w:rsidRPr="00141178">
          <w:rPr>
            <w:sz w:val="22"/>
            <w:szCs w:val="22"/>
          </w:rPr>
          <w:fldChar w:fldCharType="separate"/>
        </w:r>
        <w:r w:rsidRPr="0061039A">
          <w:rPr>
            <w:noProof/>
            <w:sz w:val="22"/>
            <w:szCs w:val="22"/>
            <w:lang w:val="ru-RU"/>
          </w:rPr>
          <w:t>2</w:t>
        </w:r>
        <w:r w:rsidRPr="00141178">
          <w:rPr>
            <w:noProof/>
            <w:sz w:val="22"/>
            <w:szCs w:val="22"/>
          </w:rPr>
          <w:fldChar w:fldCharType="end"/>
        </w:r>
      </w:p>
    </w:sdtContent>
  </w:sdt>
  <w:p w14:paraId="1DDF0928" w14:textId="77777777" w:rsidR="00303288" w:rsidRPr="0061039A" w:rsidRDefault="00303288" w:rsidP="00FF0AFF">
    <w:pPr>
      <w:pStyle w:val="a5"/>
      <w:rPr>
        <w:i/>
        <w:iCs/>
        <w:sz w:val="22"/>
        <w:szCs w:val="22"/>
        <w:lang w:val="ru-RU"/>
      </w:rPr>
    </w:pPr>
    <w:r w:rsidRPr="0061039A">
      <w:rPr>
        <w:i/>
        <w:iCs/>
        <w:sz w:val="22"/>
        <w:szCs w:val="22"/>
        <w:lang w:val="ru-RU"/>
      </w:rPr>
      <w:t xml:space="preserve">Раздел </w:t>
    </w:r>
    <w:r w:rsidRPr="004A4ED0">
      <w:rPr>
        <w:i/>
        <w:iCs/>
        <w:sz w:val="22"/>
        <w:szCs w:val="22"/>
      </w:rPr>
      <w:t>III</w:t>
    </w:r>
    <w:r w:rsidRPr="0061039A">
      <w:rPr>
        <w:i/>
        <w:iCs/>
        <w:sz w:val="22"/>
        <w:szCs w:val="22"/>
        <w:lang w:val="ru-RU"/>
      </w:rPr>
      <w:t>. Критерии оценки и квалификации (без предварительной квалификации)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874001948"/>
      <w:docPartObj>
        <w:docPartGallery w:val="Page Numbers (Bottom of Page)"/>
        <w:docPartUnique/>
      </w:docPartObj>
    </w:sdtPr>
    <w:sdtEndPr>
      <w:rPr>
        <w:noProof/>
      </w:rPr>
    </w:sdtEndPr>
    <w:sdtContent>
      <w:p w14:paraId="1105FFDA" w14:textId="77777777" w:rsidR="00303288" w:rsidRPr="0061039A" w:rsidRDefault="00303288">
        <w:pPr>
          <w:pStyle w:val="a5"/>
          <w:jc w:val="right"/>
          <w:rPr>
            <w:sz w:val="22"/>
            <w:szCs w:val="22"/>
            <w:lang w:val="ru-RU"/>
          </w:rPr>
        </w:pPr>
        <w:r w:rsidRPr="00141178">
          <w:rPr>
            <w:sz w:val="22"/>
            <w:szCs w:val="22"/>
          </w:rPr>
          <w:fldChar w:fldCharType="begin"/>
        </w:r>
        <w:r w:rsidRPr="0061039A">
          <w:rPr>
            <w:sz w:val="22"/>
            <w:szCs w:val="22"/>
            <w:lang w:val="ru-RU"/>
          </w:rPr>
          <w:instrText xml:space="preserve"> </w:instrText>
        </w:r>
        <w:r w:rsidRPr="00141178">
          <w:rPr>
            <w:sz w:val="22"/>
            <w:szCs w:val="22"/>
          </w:rPr>
          <w:instrText>PAGE</w:instrText>
        </w:r>
        <w:r w:rsidRPr="0061039A">
          <w:rPr>
            <w:sz w:val="22"/>
            <w:szCs w:val="22"/>
            <w:lang w:val="ru-RU"/>
          </w:rPr>
          <w:instrText xml:space="preserve">   \* </w:instrText>
        </w:r>
        <w:r w:rsidRPr="00141178">
          <w:rPr>
            <w:sz w:val="22"/>
            <w:szCs w:val="22"/>
          </w:rPr>
          <w:instrText>MERGEFORMAT</w:instrText>
        </w:r>
        <w:r w:rsidRPr="0061039A">
          <w:rPr>
            <w:sz w:val="22"/>
            <w:szCs w:val="22"/>
            <w:lang w:val="ru-RU"/>
          </w:rPr>
          <w:instrText xml:space="preserve"> </w:instrText>
        </w:r>
        <w:r w:rsidRPr="00141178">
          <w:rPr>
            <w:sz w:val="22"/>
            <w:szCs w:val="22"/>
          </w:rPr>
          <w:fldChar w:fldCharType="separate"/>
        </w:r>
        <w:r w:rsidR="00EE0C5A" w:rsidRPr="0061039A">
          <w:rPr>
            <w:noProof/>
            <w:sz w:val="22"/>
            <w:szCs w:val="22"/>
            <w:lang w:val="ru-RU"/>
          </w:rPr>
          <w:t>11</w:t>
        </w:r>
        <w:r w:rsidRPr="00141178">
          <w:rPr>
            <w:noProof/>
            <w:sz w:val="22"/>
            <w:szCs w:val="22"/>
          </w:rPr>
          <w:fldChar w:fldCharType="end"/>
        </w:r>
      </w:p>
    </w:sdtContent>
  </w:sdt>
  <w:p w14:paraId="2E3508CA" w14:textId="77777777" w:rsidR="00303288" w:rsidRPr="0061039A" w:rsidRDefault="00303288" w:rsidP="00FF0AFF">
    <w:pPr>
      <w:pStyle w:val="a5"/>
      <w:rPr>
        <w:i/>
        <w:iCs/>
        <w:sz w:val="22"/>
        <w:szCs w:val="22"/>
        <w:lang w:val="ru-RU"/>
      </w:rPr>
    </w:pPr>
    <w:r w:rsidRPr="0061039A">
      <w:rPr>
        <w:i/>
        <w:iCs/>
        <w:sz w:val="22"/>
        <w:szCs w:val="22"/>
        <w:lang w:val="ru-RU"/>
      </w:rPr>
      <w:t xml:space="preserve">Раздел </w:t>
    </w:r>
    <w:r w:rsidRPr="004A4ED0">
      <w:rPr>
        <w:i/>
        <w:iCs/>
        <w:sz w:val="22"/>
        <w:szCs w:val="22"/>
      </w:rPr>
      <w:t>III</w:t>
    </w:r>
    <w:r w:rsidRPr="0061039A">
      <w:rPr>
        <w:i/>
        <w:iCs/>
        <w:sz w:val="22"/>
        <w:szCs w:val="22"/>
        <w:lang w:val="ru-RU"/>
      </w:rPr>
      <w:t>. Критерии оценки и квалификации (без предварительной квалификации)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792509"/>
      <w:docPartObj>
        <w:docPartGallery w:val="Page Numbers (Bottom of Page)"/>
        <w:docPartUnique/>
      </w:docPartObj>
    </w:sdtPr>
    <w:sdtEndPr>
      <w:rPr>
        <w:noProof/>
      </w:rPr>
    </w:sdtEndPr>
    <w:sdtContent>
      <w:p w14:paraId="4E76CC2C" w14:textId="77777777" w:rsidR="00303288" w:rsidRPr="0061039A" w:rsidRDefault="00303288">
        <w:pPr>
          <w:pStyle w:val="a5"/>
          <w:jc w:val="right"/>
          <w:rPr>
            <w:lang w:val="ru-RU"/>
          </w:rPr>
        </w:pPr>
        <w:r>
          <w:fldChar w:fldCharType="begin"/>
        </w:r>
        <w:r w:rsidRPr="0061039A">
          <w:rPr>
            <w:lang w:val="ru-RU"/>
          </w:rPr>
          <w:instrText xml:space="preserve"> </w:instrText>
        </w:r>
        <w:r>
          <w:instrText>PAGE</w:instrText>
        </w:r>
        <w:r w:rsidRPr="0061039A">
          <w:rPr>
            <w:lang w:val="ru-RU"/>
          </w:rPr>
          <w:instrText xml:space="preserve">   \* </w:instrText>
        </w:r>
        <w:r>
          <w:instrText>MERGEFORMAT</w:instrText>
        </w:r>
        <w:r w:rsidRPr="0061039A">
          <w:rPr>
            <w:lang w:val="ru-RU"/>
          </w:rPr>
          <w:instrText xml:space="preserve"> </w:instrText>
        </w:r>
        <w:r>
          <w:fldChar w:fldCharType="separate"/>
        </w:r>
        <w:r w:rsidR="00EE0C5A" w:rsidRPr="0061039A">
          <w:rPr>
            <w:noProof/>
            <w:lang w:val="ru-RU"/>
          </w:rPr>
          <w:t>1</w:t>
        </w:r>
        <w:r>
          <w:rPr>
            <w:noProof/>
          </w:rPr>
          <w:fldChar w:fldCharType="end"/>
        </w:r>
      </w:p>
    </w:sdtContent>
  </w:sdt>
  <w:p w14:paraId="3E83A55A" w14:textId="77777777" w:rsidR="00303288" w:rsidRPr="0061039A" w:rsidRDefault="00303288">
    <w:pPr>
      <w:pStyle w:val="a5"/>
      <w:rPr>
        <w:i/>
        <w:iCs/>
        <w:sz w:val="22"/>
        <w:szCs w:val="22"/>
        <w:lang w:val="ru-RU"/>
      </w:rPr>
    </w:pPr>
    <w:r w:rsidRPr="0061039A">
      <w:rPr>
        <w:i/>
        <w:iCs/>
        <w:sz w:val="22"/>
        <w:szCs w:val="22"/>
        <w:lang w:val="ru-RU"/>
      </w:rPr>
      <w:t xml:space="preserve">Раздел </w:t>
    </w:r>
    <w:r w:rsidRPr="00141178">
      <w:rPr>
        <w:i/>
        <w:iCs/>
        <w:sz w:val="22"/>
        <w:szCs w:val="22"/>
      </w:rPr>
      <w:t>III</w:t>
    </w:r>
    <w:r w:rsidRPr="0061039A">
      <w:rPr>
        <w:i/>
        <w:iCs/>
        <w:sz w:val="22"/>
        <w:szCs w:val="22"/>
        <w:lang w:val="ru-RU"/>
      </w:rPr>
      <w:t>. Критерии оценки и квалификации (без предварительной квалификации)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634FD" w14:textId="77777777" w:rsidR="00114B9A" w:rsidRDefault="00114B9A" w:rsidP="00303288">
      <w:r>
        <w:separator/>
      </w:r>
    </w:p>
  </w:footnote>
  <w:footnote w:type="continuationSeparator" w:id="0">
    <w:p w14:paraId="6F16B983" w14:textId="77777777" w:rsidR="00114B9A" w:rsidRDefault="00114B9A" w:rsidP="00303288">
      <w:r>
        <w:continuationSeparator/>
      </w:r>
    </w:p>
  </w:footnote>
  <w:footnote w:type="continuationNotice" w:id="1">
    <w:p w14:paraId="52E80C0C" w14:textId="77777777" w:rsidR="00114B9A" w:rsidRDefault="00114B9A"/>
  </w:footnote>
  <w:footnote w:id="2">
    <w:p w14:paraId="2A0F3864" w14:textId="77777777" w:rsidR="00303288" w:rsidRPr="0061039A" w:rsidRDefault="00303288" w:rsidP="00303288">
      <w:pPr>
        <w:pStyle w:val="a7"/>
        <w:tabs>
          <w:tab w:val="clear" w:pos="360"/>
          <w:tab w:val="left" w:pos="0"/>
        </w:tabs>
        <w:spacing w:after="40"/>
        <w:ind w:left="0" w:firstLine="0"/>
        <w:rPr>
          <w:lang w:val="ru-RU"/>
        </w:rPr>
      </w:pPr>
      <w:r>
        <w:rPr>
          <w:rStyle w:val="a9"/>
        </w:rPr>
        <w:footnoteRef/>
      </w:r>
      <w:r w:rsidRPr="0061039A">
        <w:rPr>
          <w:lang w:val="ru-RU"/>
        </w:rPr>
        <w:t>Неисполнение, по решению Заказчика, должно включать все контракты, где (</w:t>
      </w:r>
      <w:r>
        <w:t>a</w:t>
      </w:r>
      <w:r w:rsidRPr="0061039A">
        <w:rPr>
          <w:lang w:val="ru-RU"/>
        </w:rPr>
        <w:t>) неисполнение не было оспорено подрядчиком, в том числе путем обращения к механизму разрешения споров в рамках соответствующего контракта, и (</w:t>
      </w:r>
      <w:r>
        <w:t>b</w:t>
      </w:r>
      <w:r w:rsidRPr="0061039A">
        <w:rPr>
          <w:lang w:val="ru-RU"/>
        </w:rPr>
        <w:t>) контракты, которые были оспорены таким образом, но полностью урегулированы против подрядчика. Неисполнение не должно включать контракты, где решение Заказчика было отменено механизмом разрешения споров. Неисполнение должно быть основано на всей информации о полностью урегулированных спорах или судебных разбирательствах, т. е. споре или судебном разбирательстве, которые были разрешены в соответствии с механизмом разрешения споров в рамках соответствующего контракта, и где все апелляционные инстанции, доступные Участнику торгов, были исчерпаны.</w:t>
      </w:r>
    </w:p>
  </w:footnote>
  <w:footnote w:id="3">
    <w:p w14:paraId="24F326D3" w14:textId="77777777" w:rsidR="00303288" w:rsidRPr="0061039A" w:rsidRDefault="00303288" w:rsidP="00303288">
      <w:pPr>
        <w:pStyle w:val="a7"/>
        <w:rPr>
          <w:lang w:val="ru-RU"/>
        </w:rPr>
      </w:pPr>
      <w:r>
        <w:rPr>
          <w:rStyle w:val="a9"/>
        </w:rPr>
        <w:footnoteRef/>
      </w:r>
      <w:r w:rsidRPr="0061039A">
        <w:rPr>
          <w:lang w:val="ru-RU"/>
        </w:rPr>
        <w:t>Это требование также распространяется на контракты, заключаемые Участником тендера в качестве члена СП.</w:t>
      </w:r>
    </w:p>
  </w:footnote>
  <w:footnote w:id="4">
    <w:p w14:paraId="1F2545F8" w14:textId="77777777" w:rsidR="00303288" w:rsidRPr="0061039A" w:rsidRDefault="00303288" w:rsidP="00303288">
      <w:pPr>
        <w:pStyle w:val="a7"/>
        <w:tabs>
          <w:tab w:val="clear" w:pos="360"/>
          <w:tab w:val="left" w:pos="0"/>
        </w:tabs>
        <w:ind w:left="0" w:firstLine="0"/>
        <w:rPr>
          <w:lang w:val="ru-RU"/>
        </w:rPr>
      </w:pPr>
      <w:r>
        <w:rPr>
          <w:rStyle w:val="a9"/>
        </w:rPr>
        <w:footnoteRef/>
      </w:r>
      <w:r w:rsidRPr="0061039A">
        <w:rPr>
          <w:lang w:val="ru-RU"/>
        </w:rPr>
        <w:t>Участник торгов должен предоставить точную информацию в письме о заявке о любых судебных разбирательствах или арбитражах, вытекающих из контрактов, завершенных или продолжающихся в рамках его исполнения за последние пять лет. Последовательная история судебных/арбитражных решений против Участника торгов или любого члена совместного предприятия может привести к дисквалификации Участника торгов.</w:t>
      </w:r>
    </w:p>
  </w:footnote>
  <w:footnote w:id="5">
    <w:p w14:paraId="73FA0259" w14:textId="77777777" w:rsidR="00303288" w:rsidRPr="0061039A" w:rsidRDefault="00303288" w:rsidP="00303288">
      <w:pPr>
        <w:rPr>
          <w:sz w:val="18"/>
          <w:szCs w:val="18"/>
          <w:lang w:val="ru-RU"/>
        </w:rPr>
      </w:pPr>
      <w:r>
        <w:rPr>
          <w:rStyle w:val="a9"/>
        </w:rPr>
        <w:footnoteRef/>
      </w:r>
      <w:r w:rsidRPr="0061039A">
        <w:rPr>
          <w:lang w:val="ru-RU"/>
        </w:rPr>
        <w:t xml:space="preserve">Работодатель может использовать эту информацию для запроса дополнительных сведений или разъяснений на этапе торгов и связанной с ними комплексной проверки.  </w:t>
      </w:r>
    </w:p>
  </w:footnote>
  <w:footnote w:id="6">
    <w:p w14:paraId="59390691" w14:textId="77777777" w:rsidR="00303288" w:rsidRPr="0061039A" w:rsidRDefault="00303288" w:rsidP="00303288">
      <w:pPr>
        <w:pStyle w:val="a7"/>
        <w:tabs>
          <w:tab w:val="clear" w:pos="360"/>
          <w:tab w:val="left" w:pos="0"/>
        </w:tabs>
        <w:spacing w:after="40"/>
        <w:ind w:left="0" w:firstLine="0"/>
        <w:rPr>
          <w:lang w:val="ru-RU"/>
        </w:rPr>
      </w:pPr>
      <w:r>
        <w:rPr>
          <w:rStyle w:val="a9"/>
        </w:rPr>
        <w:footnoteRef/>
      </w:r>
      <w:r w:rsidRPr="0061039A">
        <w:rPr>
          <w:lang w:val="ru-RU"/>
        </w:rPr>
        <w:t xml:space="preserve">Сходство должно основываться на физическом размере, сложности, методах/технологии и/или других характеристиках, описанных в Разделе </w:t>
      </w:r>
      <w:r>
        <w:t>VII</w:t>
      </w:r>
      <w:r w:rsidRPr="0061039A">
        <w:rPr>
          <w:lang w:val="ru-RU"/>
        </w:rPr>
        <w:t>, Требования к работе. Суммирование количества контрактов с небольшой стоимостью (меньше стоимости, указанной в требовании) для удовлетворения общего требования не будет принято.</w:t>
      </w:r>
    </w:p>
  </w:footnote>
  <w:footnote w:id="7">
    <w:p w14:paraId="7BBDDACA" w14:textId="77777777" w:rsidR="00303288" w:rsidRPr="0061039A" w:rsidDel="006A3E0C" w:rsidRDefault="00303288" w:rsidP="00303288">
      <w:pPr>
        <w:pStyle w:val="a7"/>
        <w:tabs>
          <w:tab w:val="clear" w:pos="360"/>
          <w:tab w:val="left" w:pos="0"/>
        </w:tabs>
        <w:spacing w:after="40"/>
        <w:ind w:left="0" w:firstLine="0"/>
        <w:rPr>
          <w:lang w:val="ru-RU"/>
        </w:rPr>
      </w:pPr>
      <w:r>
        <w:rPr>
          <w:rStyle w:val="a9"/>
        </w:rPr>
        <w:footnoteRef/>
      </w:r>
      <w:r w:rsidRPr="0061039A">
        <w:rPr>
          <w:lang w:val="ru-RU"/>
        </w:rPr>
        <w:t>Существенное завершение работ будет осуществляться при условии выполнения 80% и более работ по контракту.</w:t>
      </w:r>
    </w:p>
  </w:footnote>
  <w:footnote w:id="8">
    <w:p w14:paraId="3D7F69B9" w14:textId="77777777" w:rsidR="00303288" w:rsidRPr="0061039A" w:rsidRDefault="00303288" w:rsidP="00303288">
      <w:pPr>
        <w:pStyle w:val="a7"/>
        <w:tabs>
          <w:tab w:val="clear" w:pos="360"/>
          <w:tab w:val="left" w:pos="0"/>
        </w:tabs>
        <w:spacing w:after="40"/>
        <w:ind w:left="0" w:firstLine="0"/>
        <w:rPr>
          <w:lang w:val="ru-RU"/>
        </w:rPr>
      </w:pPr>
      <w:r>
        <w:rPr>
          <w:rStyle w:val="a9"/>
        </w:rPr>
        <w:footnoteRef/>
      </w:r>
      <w:r w:rsidRPr="0061039A">
        <w:rPr>
          <w:lang w:val="ru-RU"/>
        </w:rPr>
        <w:t>Для контрактов, в которых Участник торгов участвовал в качестве члена совместного предприятия или субподрядчика, только доля Участника торгов по стоимости будет считаться соответствующей данному требованию.</w:t>
      </w:r>
    </w:p>
  </w:footnote>
  <w:footnote w:id="9">
    <w:p w14:paraId="5C07BF3D" w14:textId="77777777" w:rsidR="00303288" w:rsidRPr="0061039A" w:rsidRDefault="00303288" w:rsidP="00303288">
      <w:pPr>
        <w:pStyle w:val="a7"/>
        <w:tabs>
          <w:tab w:val="clear" w:pos="360"/>
          <w:tab w:val="left" w:pos="0"/>
        </w:tabs>
        <w:spacing w:after="40"/>
        <w:ind w:left="0" w:firstLine="0"/>
        <w:rPr>
          <w:lang w:val="ru-RU"/>
        </w:rPr>
      </w:pPr>
      <w:r>
        <w:rPr>
          <w:rStyle w:val="a9"/>
        </w:rPr>
        <w:footnoteRef/>
      </w:r>
      <w:r w:rsidRPr="0061039A">
        <w:rPr>
          <w:lang w:val="ru-RU"/>
        </w:rPr>
        <w:t>В случае СП стоимость контрактов, выполненных его членами, не должна суммироваться для определения того, выполнено ли требование минимальной стоимости одного контракта. Вместо этого каждый контракт, выполненный каждым членом, должен удовлетворять минимальной стоимости одного контракта, требуемой для одного субъекта. При определении того, соответствует ли СП требованию общего количества контрактов, должно суммироваться только количество контрактов, выполненных всеми членами, стоимость каждого из которых равна или превышает требуемую минимальную стоимость.</w:t>
      </w:r>
    </w:p>
  </w:footnote>
  <w:footnote w:id="10">
    <w:p w14:paraId="3040699E" w14:textId="77777777" w:rsidR="00303288" w:rsidRPr="0061039A" w:rsidRDefault="00303288" w:rsidP="00303288">
      <w:pPr>
        <w:pStyle w:val="a7"/>
        <w:rPr>
          <w:lang w:val="ru-RU"/>
        </w:rPr>
      </w:pPr>
      <w:r>
        <w:rPr>
          <w:rStyle w:val="a9"/>
        </w:rPr>
        <w:footnoteRef/>
      </w:r>
      <w:r w:rsidRPr="0061039A">
        <w:rPr>
          <w:lang w:val="ru-RU"/>
        </w:rPr>
        <w:t>Для контрактов, в которых Участник торгов участвовал в качестве члена совместного предприятия или субподрядчика, для выполнения этого требования учитывается только доля Участника торгов.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C2ED" w14:textId="77777777" w:rsidR="00303288" w:rsidRPr="009A2D96" w:rsidRDefault="00303288" w:rsidP="00FF0AF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DEE5" w14:textId="77777777" w:rsidR="00303288" w:rsidRPr="009A2D96" w:rsidRDefault="00303288" w:rsidP="00FF0AF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2489" w14:textId="77777777" w:rsidR="00303288" w:rsidRPr="009A2D96" w:rsidRDefault="00303288" w:rsidP="00FF0A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288"/>
    <w:rsid w:val="00046EA8"/>
    <w:rsid w:val="000D35E2"/>
    <w:rsid w:val="000F2051"/>
    <w:rsid w:val="00104A59"/>
    <w:rsid w:val="00114B9A"/>
    <w:rsid w:val="00180CAC"/>
    <w:rsid w:val="001C44B4"/>
    <w:rsid w:val="002167B0"/>
    <w:rsid w:val="002629E8"/>
    <w:rsid w:val="002771FC"/>
    <w:rsid w:val="00287EAA"/>
    <w:rsid w:val="002E7DE5"/>
    <w:rsid w:val="00303288"/>
    <w:rsid w:val="003E1453"/>
    <w:rsid w:val="003F4EF7"/>
    <w:rsid w:val="00427001"/>
    <w:rsid w:val="004D5344"/>
    <w:rsid w:val="005A46F7"/>
    <w:rsid w:val="005B456F"/>
    <w:rsid w:val="0061039A"/>
    <w:rsid w:val="00635444"/>
    <w:rsid w:val="006641C8"/>
    <w:rsid w:val="00762648"/>
    <w:rsid w:val="007B190F"/>
    <w:rsid w:val="008A4563"/>
    <w:rsid w:val="008E48B5"/>
    <w:rsid w:val="009B5787"/>
    <w:rsid w:val="009C1A10"/>
    <w:rsid w:val="009C26AA"/>
    <w:rsid w:val="009E35EC"/>
    <w:rsid w:val="00A16BC4"/>
    <w:rsid w:val="00AB0736"/>
    <w:rsid w:val="00B925BA"/>
    <w:rsid w:val="00B97659"/>
    <w:rsid w:val="00BA0144"/>
    <w:rsid w:val="00BD0D64"/>
    <w:rsid w:val="00BE6D90"/>
    <w:rsid w:val="00C17BCF"/>
    <w:rsid w:val="00C37203"/>
    <w:rsid w:val="00CC4E59"/>
    <w:rsid w:val="00CE275F"/>
    <w:rsid w:val="00CE58CD"/>
    <w:rsid w:val="00CF2707"/>
    <w:rsid w:val="00DA0938"/>
    <w:rsid w:val="00DB0BF9"/>
    <w:rsid w:val="00DB630B"/>
    <w:rsid w:val="00DF37AE"/>
    <w:rsid w:val="00DF5288"/>
    <w:rsid w:val="00EA7A90"/>
    <w:rsid w:val="00EE0C5A"/>
    <w:rsid w:val="00EF3A33"/>
    <w:rsid w:val="00F24F16"/>
    <w:rsid w:val="00FA7732"/>
    <w:rsid w:val="00FD7082"/>
    <w:rsid w:val="00FF0A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FDBB"/>
  <w15:chartTrackingRefBased/>
  <w15:docId w15:val="{0787A80F-4C0C-461B-90FD-4E5B96BB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288"/>
    <w:pPr>
      <w:spacing w:after="0" w:line="240" w:lineRule="auto"/>
      <w:jc w:val="both"/>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03288"/>
    <w:rPr>
      <w:sz w:val="20"/>
    </w:rPr>
  </w:style>
  <w:style w:type="character" w:customStyle="1" w:styleId="a4">
    <w:name w:val="Верхний колонтитул Знак"/>
    <w:basedOn w:val="a0"/>
    <w:link w:val="a3"/>
    <w:uiPriority w:val="99"/>
    <w:rsid w:val="00303288"/>
    <w:rPr>
      <w:rFonts w:ascii="Times New Roman" w:eastAsia="Times New Roman" w:hAnsi="Times New Roman" w:cs="Times New Roman"/>
      <w:sz w:val="20"/>
      <w:szCs w:val="20"/>
    </w:rPr>
  </w:style>
  <w:style w:type="paragraph" w:styleId="a5">
    <w:name w:val="footer"/>
    <w:basedOn w:val="a"/>
    <w:link w:val="a6"/>
    <w:uiPriority w:val="99"/>
    <w:rsid w:val="00303288"/>
    <w:rPr>
      <w:sz w:val="20"/>
    </w:rPr>
  </w:style>
  <w:style w:type="character" w:customStyle="1" w:styleId="a6">
    <w:name w:val="Нижний колонтитул Знак"/>
    <w:basedOn w:val="a0"/>
    <w:link w:val="a5"/>
    <w:uiPriority w:val="99"/>
    <w:rsid w:val="00303288"/>
    <w:rPr>
      <w:rFonts w:ascii="Times New Roman" w:eastAsia="Times New Roman" w:hAnsi="Times New Roman" w:cs="Times New Roman"/>
      <w:sz w:val="20"/>
      <w:szCs w:val="20"/>
    </w:rPr>
  </w:style>
  <w:style w:type="paragraph" w:styleId="a7">
    <w:name w:val="footnote text"/>
    <w:aliases w:val="Footnote,Footnote Text Char2 Char,Footnote Text Char Char1 Char1,Footnote Text Char1 Char Char Char1,Footnote Text Char Char Char Char Char,Footnote Text Char1 Char1 Char,Footnote Text Char Char Char1 Char,single space,footnote text,fn"/>
    <w:basedOn w:val="a"/>
    <w:link w:val="a8"/>
    <w:uiPriority w:val="99"/>
    <w:qFormat/>
    <w:rsid w:val="00303288"/>
    <w:pPr>
      <w:tabs>
        <w:tab w:val="left" w:pos="360"/>
      </w:tabs>
      <w:ind w:left="360" w:hanging="360"/>
    </w:pPr>
    <w:rPr>
      <w:sz w:val="20"/>
    </w:rPr>
  </w:style>
  <w:style w:type="character" w:customStyle="1" w:styleId="a8">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
    <w:basedOn w:val="a0"/>
    <w:link w:val="a7"/>
    <w:uiPriority w:val="99"/>
    <w:rsid w:val="00303288"/>
    <w:rPr>
      <w:rFonts w:ascii="Times New Roman" w:eastAsia="Times New Roman" w:hAnsi="Times New Roman" w:cs="Times New Roman"/>
      <w:sz w:val="20"/>
      <w:szCs w:val="20"/>
    </w:rPr>
  </w:style>
  <w:style w:type="character" w:styleId="a9">
    <w:name w:val="footnote reference"/>
    <w:basedOn w:val="a0"/>
    <w:uiPriority w:val="99"/>
    <w:rsid w:val="00303288"/>
    <w:rPr>
      <w:vertAlign w:val="superscript"/>
    </w:rPr>
  </w:style>
  <w:style w:type="paragraph" w:customStyle="1" w:styleId="Style11">
    <w:name w:val="Style 11"/>
    <w:basedOn w:val="a"/>
    <w:rsid w:val="00303288"/>
    <w:pPr>
      <w:widowControl w:val="0"/>
      <w:autoSpaceDE w:val="0"/>
      <w:autoSpaceDN w:val="0"/>
      <w:spacing w:line="384" w:lineRule="atLeast"/>
      <w:jc w:val="left"/>
    </w:pPr>
    <w:rPr>
      <w:szCs w:val="24"/>
    </w:rPr>
  </w:style>
  <w:style w:type="paragraph" w:customStyle="1" w:styleId="Style7">
    <w:name w:val="Style7"/>
    <w:basedOn w:val="a"/>
    <w:link w:val="Style7Char"/>
    <w:qFormat/>
    <w:rsid w:val="00303288"/>
    <w:pPr>
      <w:jc w:val="left"/>
    </w:pPr>
    <w:rPr>
      <w:b/>
      <w:sz w:val="28"/>
    </w:rPr>
  </w:style>
  <w:style w:type="paragraph" w:customStyle="1" w:styleId="Style8">
    <w:name w:val="Style8"/>
    <w:basedOn w:val="a"/>
    <w:link w:val="Style8Char"/>
    <w:qFormat/>
    <w:rsid w:val="00303288"/>
    <w:pPr>
      <w:spacing w:after="120"/>
      <w:ind w:left="1440"/>
      <w:jc w:val="left"/>
    </w:pPr>
    <w:rPr>
      <w:b/>
    </w:rPr>
  </w:style>
  <w:style w:type="character" w:customStyle="1" w:styleId="Style7Char">
    <w:name w:val="Style7 Char"/>
    <w:basedOn w:val="a0"/>
    <w:link w:val="Style7"/>
    <w:rsid w:val="00303288"/>
    <w:rPr>
      <w:rFonts w:ascii="Times New Roman" w:eastAsia="Times New Roman" w:hAnsi="Times New Roman" w:cs="Times New Roman"/>
      <w:b/>
      <w:sz w:val="28"/>
      <w:szCs w:val="20"/>
    </w:rPr>
  </w:style>
  <w:style w:type="character" w:customStyle="1" w:styleId="Style8Char">
    <w:name w:val="Style8 Char"/>
    <w:basedOn w:val="a0"/>
    <w:link w:val="Style8"/>
    <w:rsid w:val="00303288"/>
    <w:rPr>
      <w:rFonts w:ascii="Times New Roman" w:eastAsia="Times New Roman" w:hAnsi="Times New Roman" w:cs="Times New Roman"/>
      <w:b/>
      <w:sz w:val="24"/>
      <w:szCs w:val="20"/>
    </w:rPr>
  </w:style>
  <w:style w:type="character" w:styleId="aa">
    <w:name w:val="Hyperlink"/>
    <w:basedOn w:val="a0"/>
    <w:uiPriority w:val="99"/>
    <w:unhideWhenUsed/>
    <w:rsid w:val="0061039A"/>
    <w:rPr>
      <w:color w:val="0563C1" w:themeColor="hyperlink"/>
      <w:u w:val="single"/>
    </w:rPr>
  </w:style>
  <w:style w:type="character" w:styleId="ab">
    <w:name w:val="Unresolved Mention"/>
    <w:basedOn w:val="a0"/>
    <w:uiPriority w:val="99"/>
    <w:semiHidden/>
    <w:unhideWhenUsed/>
    <w:rsid w:val="00610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www.isdb.org/project-procurement/sites/pproc/files/media/documents/IsDB%20-%20User%20Guide%20for%20SBD%20%20Major%20Works%20updated%20october%202020%20rev.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1699</Words>
  <Characters>9690</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 Velioglu</dc:creator>
  <cp:keywords/>
  <dc:description/>
  <cp:lastModifiedBy>PMU КазВодХоз</cp:lastModifiedBy>
  <cp:revision>2</cp:revision>
  <dcterms:created xsi:type="dcterms:W3CDTF">2025-07-11T09:27:00Z</dcterms:created>
  <dcterms:modified xsi:type="dcterms:W3CDTF">2025-07-11T09:27:00Z</dcterms:modified>
</cp:coreProperties>
</file>